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42" w:rsidRDefault="00214342"/>
    <w:tbl>
      <w:tblPr>
        <w:tblW w:w="4834" w:type="pct"/>
        <w:tblInd w:w="250" w:type="dxa"/>
        <w:tblLook w:val="01E0" w:firstRow="1" w:lastRow="1" w:firstColumn="1" w:lastColumn="1" w:noHBand="0" w:noVBand="0"/>
      </w:tblPr>
      <w:tblGrid>
        <w:gridCol w:w="4898"/>
        <w:gridCol w:w="5804"/>
        <w:gridCol w:w="5598"/>
        <w:gridCol w:w="51"/>
      </w:tblGrid>
      <w:tr w:rsidR="00EB4962" w:rsidTr="009049DC">
        <w:trPr>
          <w:gridAfter w:val="1"/>
          <w:wAfter w:w="52" w:type="dxa"/>
          <w:trHeight w:val="11053"/>
        </w:trPr>
        <w:tc>
          <w:tcPr>
            <w:tcW w:w="5270" w:type="dxa"/>
          </w:tcPr>
          <w:p w:rsidR="00150C42" w:rsidRPr="008E2AF2" w:rsidRDefault="00570013" w:rsidP="003E4DE7">
            <w:pPr>
              <w:spacing w:line="288" w:lineRule="auto"/>
              <w:ind w:left="426" w:right="8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i/>
                <w:noProof/>
                <w:sz w:val="26"/>
                <w:szCs w:val="26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29" o:spid="_x0000_s1026" type="#_x0000_t65" style="position:absolute;left:0;text-align:left;margin-left:7.1pt;margin-top:4.05pt;width:256.55pt;height:537.7pt;z-index:-25166592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9IUgIAAOoEAAAOAAAAZHJzL2Uyb0RvYy54bWysVN1u0zAUvkfiHSzf0zRZu9Go6TR1DCEN&#10;mDR4gNPYaQyObY7dpuPpOXbSUkACgciFdX6/85/l9aHTbC/RK2sqnk+mnElTW6HMtuIfP9y9eMmZ&#10;D2AEaGtkxZ+k59er58+WvStlYVurhURGIMaXvat4G4Irs8zXrezAT6yThpSNxQ4CsbjNBEJP6J3O&#10;iun0MustCoe2lt6T9HZQ8lXCbxpZh/dN42VguuKUW0gvpncT32y1hHKL4FpVj2nAP2TRgTIU9AR1&#10;CwHYDtUvUJ2q0XrbhEltu8w2japlqoGqyac/VfPYgpOpFmqOd6c2+f8HW7/bPyBTgmaXc2agoxnd&#10;7IJNoVmxiA3qnS/J7tE9YCzRu3tbf/bM2HULZitvEG3fShCUVh7tsx8cIuPJlW36t1YQPBB86tWh&#10;wS4CUhfYIY3k6TQSeQisJuHFRVEs5nPOatJdFYtZMZunGFAe3R368FrajkWi4k1cKbG2aCSmMLC/&#10;9yHNRowFgvjEWdNpmvQeNMvzy+IIOhpnUB5hU8lWK3GntE5M3E251sjIueKbbZ7C6F1H9Q2yfBq/&#10;YblITis4yEcRaNfCIFnMRkOKmJY+AlMLiTuPqQ3rK76YU55/yicc/jKf30dGuzMiXUkc8auRDqD0&#10;QJO3NuPM45iHddlY8UQjRzscHP0giGgtfuWsp2OruP+yA5Sc6TeG1maRz2bxOhMzm18VxOC5ZnOu&#10;AVMTVMUDZwO5DsNF7xyqbUuRhg4YGze5UeG4k0NWY7J0UKnP4/HHiz3nk9X3X9TqGwAAAP//AwBQ&#10;SwMEFAAGAAgAAAAhAKx8VPvdAAAACQEAAA8AAABkcnMvZG93bnJldi54bWxMj0FOwzAQRfdI3MEa&#10;JHatk0BJSONUCAnYsEnLAdx4GofG4xC7bbg9wwqWo//1571qM7tBnHEKvScF6TIBgdR601On4GP3&#10;sihAhKjJ6METKvjGAJv6+qrSpfEXavC8jZ3gEQqlVmBjHEspQ2vR6bD0IxJnBz85HfmcOmkmfeFx&#10;N8gsSR6k0z3xB6tHfLbYHrcnpyB/t5Sl1H59Hovda+aLtyZtSKnbm/lpDSLiHP/K8IvP6FAz096f&#10;yAQxKHhccVHBImcjjld3GZvsuZfepznIupL/DeofAAAA//8DAFBLAQItABQABgAIAAAAIQC2gziS&#10;/gAAAOEBAAATAAAAAAAAAAAAAAAAAAAAAABbQ29udGVudF9UeXBlc10ueG1sUEsBAi0AFAAGAAgA&#10;AAAhADj9If/WAAAAlAEAAAsAAAAAAAAAAAAAAAAALwEAAF9yZWxzLy5yZWxzUEsBAi0AFAAGAAgA&#10;AAAhABuNj0hSAgAA6gQAAA4AAAAAAAAAAAAAAAAALgIAAGRycy9lMm9Eb2MueG1sUEsBAi0AFAAG&#10;AAgAAAAhAKx8VPvdAAAACQEAAA8AAAAAAAAAAAAAAAAArAQAAGRycy9kb3ducmV2LnhtbFBLBQYA&#10;AAAABAAEAPMAAAC2BQAAAAA=&#10;" adj="19089" fillcolor="white [3212]" strokecolor="black [3213]">
                  <v:fill opacity="61680f"/>
                </v:shape>
              </w:pict>
            </w:r>
            <w:r w:rsidR="00C42AC5">
              <w:rPr>
                <w:b/>
                <w:i/>
                <w:sz w:val="28"/>
              </w:rPr>
              <w:t xml:space="preserve">Уважаемые </w:t>
            </w:r>
            <w:r w:rsidR="00EB4962">
              <w:rPr>
                <w:b/>
                <w:i/>
                <w:sz w:val="28"/>
              </w:rPr>
              <w:t>родители</w:t>
            </w:r>
            <w:r w:rsidR="00C42AC5">
              <w:rPr>
                <w:b/>
                <w:i/>
                <w:sz w:val="28"/>
              </w:rPr>
              <w:t>!</w:t>
            </w:r>
          </w:p>
          <w:p w:rsidR="00EB4962" w:rsidRDefault="00EB4962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</w:pPr>
            <w:r>
              <w:t>Обращайте внимание на эмоциональное состояние Вашего ребенка. Общайтесь, обсуждайте проблемы, учите их разрешать, внушайте оптимизм. Проявляйте бдительность. Если Вы не справляетесь сами, чувствуете неблагополучие в социальной, эмоциональной сфере Вашего ребенка, не стесняйтесь, обращаться за помощью. Специалисты помогут Вам найти выход из трудной ситуации.</w:t>
            </w:r>
          </w:p>
          <w:p w:rsid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  <w:r w:rsidRPr="00312159">
              <w:rPr>
                <w:b/>
                <w:bCs/>
                <w:color w:val="FF0000"/>
                <w:u w:val="single"/>
              </w:rPr>
              <w:t>Три главные мысли, которые должны понимать родители:</w:t>
            </w:r>
          </w:p>
          <w:p w:rsidR="00312159" w:rsidRDefault="00570013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i/>
                <w:noProof/>
                <w:sz w:val="26"/>
                <w:szCs w:val="26"/>
              </w:rPr>
              <w:pict>
                <v:roundrect id="_x0000_s1043" style="position:absolute;left:0;text-align:left;margin-left:17.6pt;margin-top:9.1pt;width:238.2pt;height:55.2pt;z-index:251653632" arcsize="10923f" fillcolor="#ffc000" strokeweight="1.5pt">
                  <v:shadow on="t" opacity=".5" offset="-6pt,-6pt"/>
                  <v:textbox>
                    <w:txbxContent>
                      <w:p w:rsidR="00312159" w:rsidRDefault="00312159" w:rsidP="004109CD">
                        <w:pPr>
                          <w:jc w:val="both"/>
                        </w:pPr>
                        <w:r>
                          <w:t>1. То, что взрослому кажется пустяком, для ребёнка может быть поводом для очень серьёзных душевных переживаний.</w:t>
                        </w:r>
                      </w:p>
                    </w:txbxContent>
                  </v:textbox>
                </v:roundrect>
              </w:pict>
            </w:r>
          </w:p>
          <w:p w:rsid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</w:p>
          <w:p w:rsid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</w:p>
          <w:p w:rsid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</w:p>
          <w:p w:rsidR="00312159" w:rsidRDefault="00570013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i/>
                <w:noProof/>
                <w:sz w:val="26"/>
                <w:szCs w:val="26"/>
              </w:rPr>
              <w:pict>
                <v:roundrect id="_x0000_s1046" style="position:absolute;left:0;text-align:left;margin-left:22.4pt;margin-top:13.9pt;width:236.4pt;height:87.45pt;z-index:251655680" arcsize="10923f" fillcolor="#ffc000" strokeweight="1.5pt">
                  <v:shadow on="t" opacity=".5" offset="-6pt,-6pt"/>
                  <v:textbox>
                    <w:txbxContent>
                      <w:p w:rsidR="00312159" w:rsidRDefault="00312159" w:rsidP="004109CD">
                        <w:pPr>
                          <w:jc w:val="both"/>
                        </w:pPr>
                        <w:r>
                          <w:t>2. 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</w:t>
                        </w:r>
                      </w:p>
                    </w:txbxContent>
                  </v:textbox>
                </v:roundrect>
              </w:pict>
            </w:r>
          </w:p>
          <w:p w:rsid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</w:p>
          <w:p w:rsidR="00312159" w:rsidRP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</w:p>
          <w:p w:rsidR="00312159" w:rsidRDefault="00312159" w:rsidP="00312159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312159" w:rsidRDefault="00312159" w:rsidP="00312159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312159" w:rsidRDefault="00312159" w:rsidP="00312159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312159" w:rsidRDefault="00312159" w:rsidP="00312159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312159" w:rsidRDefault="00570013" w:rsidP="00312159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  <w:r>
              <w:rPr>
                <w:b/>
                <w:i/>
                <w:noProof/>
                <w:sz w:val="26"/>
                <w:szCs w:val="26"/>
              </w:rPr>
              <w:pict>
                <v:roundrect id="_x0000_s1044" style="position:absolute;left:0;text-align:left;margin-left:20pt;margin-top:8.5pt;width:237.6pt;height:55.2pt;z-index:251654656" arcsize="10923f" fillcolor="#ffc000" strokeweight="1.5pt">
                  <v:shadow on="t" opacity=".5" offset="-6pt,-6pt"/>
                  <v:textbox>
                    <w:txbxContent>
                      <w:p w:rsidR="004109CD" w:rsidRDefault="004109CD" w:rsidP="004109CD">
                        <w:pPr>
                          <w:jc w:val="both"/>
                        </w:pPr>
                        <w:r>
                          <w:t>3. Родители могут помочь своему ребёнку, если вовремя заметят у него признаки кризисного состояния и поговорят с ним.</w:t>
                        </w:r>
                      </w:p>
                    </w:txbxContent>
                  </v:textbox>
                </v:roundrect>
              </w:pict>
            </w:r>
          </w:p>
          <w:p w:rsidR="004109CD" w:rsidRDefault="004109CD" w:rsidP="004109CD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4109CD" w:rsidRDefault="004109CD" w:rsidP="004109CD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4109CD" w:rsidRDefault="004109CD" w:rsidP="004109CD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6C33A1" w:rsidRDefault="006C33A1" w:rsidP="004109CD">
            <w:pPr>
              <w:shd w:val="clear" w:color="auto" w:fill="FFFFFF"/>
              <w:ind w:left="284" w:right="229"/>
              <w:jc w:val="both"/>
            </w:pPr>
          </w:p>
          <w:p w:rsidR="001F1C90" w:rsidRPr="00730C36" w:rsidRDefault="004109CD" w:rsidP="004109CD">
            <w:pPr>
              <w:shd w:val="clear" w:color="auto" w:fill="FFFFFF"/>
              <w:ind w:left="284" w:right="229"/>
              <w:jc w:val="both"/>
              <w:rPr>
                <w:b/>
                <w:i/>
                <w:sz w:val="28"/>
              </w:rPr>
            </w:pPr>
            <w:r>
              <w:t>Подростки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</w:t>
            </w:r>
          </w:p>
        </w:tc>
        <w:tc>
          <w:tcPr>
            <w:tcW w:w="5885" w:type="dxa"/>
          </w:tcPr>
          <w:p w:rsidR="00AB481A" w:rsidRDefault="00570013" w:rsidP="00214342">
            <w:pPr>
              <w:pStyle w:val="a4"/>
              <w:ind w:left="123"/>
              <w:rPr>
                <w:b/>
                <w:i/>
                <w:sz w:val="28"/>
              </w:rPr>
            </w:pPr>
            <w:r>
              <w:rPr>
                <w:b/>
                <w:i/>
                <w:noProof/>
                <w:sz w:val="28"/>
              </w:rPr>
              <w:pict>
                <v:shape id="AutoShape 13" o:spid="_x0000_s1030" type="#_x0000_t65" style="position:absolute;left:0;text-align:left;margin-left:7.3pt;margin-top:4.05pt;width:270.9pt;height:537.7pt;z-index:-25166489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IrVAIAAOkEAAAOAAAAZHJzL2Uyb0RvYy54bWysVG1v0zAQ/o7Ef7D8nSXp1m2Nlk5TxxAS&#10;L5MGP8C1ncbg+MzZbTp+PWcnHQUkEIh8sHx3vudenrtcXe97y3YagwHX8Oqk5Ew7Ccq4TcM/frh7&#10;cclZiMIpYcHphj/qwK+Xz59dDb7WM+jAKo2MQFyoB9/wLkZfF0WQne5FOAGvHRlbwF5EEnFTKBQD&#10;ofe2mJXleTEAKo8gdQikvR2NfJnx21bL+L5tg47MNpxyi/nEfK7TWSyvRL1B4TsjpzTEP2TRC+Mo&#10;6BPUrYiCbdH8AtUbiRCgjScS+gLa1kida6BqqvKnah464XWuhZoT/FObwv+Dle9298iMaviCMyd6&#10;ouhmGyFHZtVp6s/gQ03PHvw9pgqDfwPyc2AOVp1wG32DCEOnhaKsqvS++MEhCYFc2Xp4C4rgBcHn&#10;Vu1b7BMgNYHtMyOPT4zofWSSlKfz6mJREnGSbBen5eWsmucYoj64ewzxlYaepUvD2zRRagXoNOYw&#10;YvcmxEyNmgoU6hNnbW+J6J2wrKrOZwfQ6XEh6gNsLhmsUXfG2iyk0dQri4ycG77eVDmM3fZU36ir&#10;yvSNs0V6msBRP6mE9Z0YNYv59JAi5plPwNRCko5jWscGYmhOef4pn7j/y3x+Hxlh61RekkTxy+ke&#10;hbHjnbytmzhPNI/jsgb1SJQjjPtG/we6dIBfORto1xoevmwFas7sa0djs6jOztJyZuFsfjEjAY8t&#10;62OLcJKgGh45G6+rOC701qPZdBRp7ICDNMmtiYeZHLOakqV9yn2edj8t7LGcX33/Qy2/AQAA//8D&#10;AFBLAwQUAAYACAAAACEAyjuBVt8AAAAJAQAADwAAAGRycy9kb3ducmV2LnhtbEyPQU/DMAyF70j8&#10;h8hIXNCWttoGlKbTQNrEEBJiwD1rTFPROFWSbeXfY05wsq339Py9ajm6XhwxxM6TgnyagUBqvOmo&#10;VfD+tp7cgIhJk9G9J1TwjRGW9flZpUvjT/SKx11qBYdQLLUCm9JQShkbi07HqR+QWPv0wenEZ2il&#10;CfrE4a6XRZYtpNMd8QerB3yw2HztDk4Bra6eH2cymBe9fYo2bNz9x3qj1OXFuLoDkXBMf2b4xWd0&#10;qJlp7w9kougVFAUbFUxuebI8ny942bMvn+XXIOtK/m9Q/wAAAP//AwBQSwECLQAUAAYACAAAACEA&#10;toM4kv4AAADhAQAAEwAAAAAAAAAAAAAAAAAAAAAAW0NvbnRlbnRfVHlwZXNdLnhtbFBLAQItABQA&#10;BgAIAAAAIQA4/SH/1gAAAJQBAAALAAAAAAAAAAAAAAAAAC8BAABfcmVscy8ucmVsc1BLAQItABQA&#10;BgAIAAAAIQCZm4IrVAIAAOkEAAAOAAAAAAAAAAAAAAAAAC4CAABkcnMvZTJvRG9jLnhtbFBLAQIt&#10;ABQABgAIAAAAIQDKO4FW3wAAAAkBAAAPAAAAAAAAAAAAAAAAAK4EAABkcnMvZG93bnJldi54bWxQ&#10;SwUGAAAAAAQABADzAAAAugUAAAAA&#10;" adj="19089" fillcolor="white [3212]" strokecolor="black [3213]">
                  <v:fill opacity="62194f"/>
                </v:shape>
              </w:pict>
            </w:r>
          </w:p>
          <w:tbl>
            <w:tblPr>
              <w:tblW w:w="4841" w:type="pct"/>
              <w:tblLook w:val="01E0" w:firstRow="1" w:lastRow="1" w:firstColumn="1" w:lastColumn="1" w:noHBand="0" w:noVBand="0"/>
            </w:tblPr>
            <w:tblGrid>
              <w:gridCol w:w="5410"/>
            </w:tblGrid>
            <w:tr w:rsidR="00C04D7B" w:rsidRPr="00C42AC5" w:rsidTr="009049DC">
              <w:trPr>
                <w:trHeight w:val="564"/>
              </w:trPr>
              <w:tc>
                <w:tcPr>
                  <w:tcW w:w="5426" w:type="dxa"/>
                </w:tcPr>
                <w:p w:rsidR="003F54C5" w:rsidRPr="003F54C5" w:rsidRDefault="003F54C5" w:rsidP="00214342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  <w:bookmarkStart w:id="0" w:name="_GoBack"/>
                  <w:bookmarkEnd w:id="0"/>
                  <w:r w:rsidRPr="003F54C5">
                    <w:rPr>
                      <w:b/>
                      <w:bCs/>
                      <w:color w:val="FF0000"/>
                      <w:u w:val="single"/>
                    </w:rPr>
                    <w:t xml:space="preserve">Если замечена склонность </w:t>
                  </w:r>
                  <w:r>
                    <w:rPr>
                      <w:b/>
                      <w:bCs/>
                      <w:color w:val="FF0000"/>
                      <w:u w:val="single"/>
                    </w:rPr>
                    <w:t>подростка</w:t>
                  </w:r>
                  <w:r w:rsidRPr="003F54C5">
                    <w:rPr>
                      <w:b/>
                      <w:bCs/>
                      <w:color w:val="FF0000"/>
                      <w:u w:val="single"/>
                    </w:rPr>
                    <w:t xml:space="preserve"> к суициду, то следующие советы помогут изменить ситуацию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>1. Внимательно выслушайте подростка. В состояние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 xml:space="preserve"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 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>4. Внимательно отнеситесь ко всем, даже самым незначительным обидам и жалобам. Не пренебрегайте ничем из сказанного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 xml:space="preserve"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 xml:space="preserve">6. Поддерживайте его и будьте настойчивы. Человеку в состоянии душевного кризиса нужны строгие и утвердительные указания. </w:t>
                  </w:r>
                </w:p>
                <w:p w:rsidR="003F54C5" w:rsidRP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>7.Убедите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            </w:r>
                </w:p>
                <w:p w:rsidR="00C42AC5" w:rsidRPr="00E2196A" w:rsidRDefault="00C42AC5" w:rsidP="004109CD">
                  <w:pPr>
                    <w:shd w:val="clear" w:color="auto" w:fill="FFFFFF"/>
                    <w:ind w:left="157"/>
                    <w:jc w:val="both"/>
                  </w:pPr>
                </w:p>
                <w:p w:rsidR="00C04D7B" w:rsidRPr="00C42AC5" w:rsidRDefault="00C04D7B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rPr>
                      <w:b/>
                      <w:i/>
                    </w:rPr>
                  </w:pPr>
                </w:p>
              </w:tc>
            </w:tr>
            <w:tr w:rsidR="00C04D7B" w:rsidRPr="00C42AC5" w:rsidTr="009049DC">
              <w:trPr>
                <w:trHeight w:val="101"/>
              </w:trPr>
              <w:tc>
                <w:tcPr>
                  <w:tcW w:w="5426" w:type="dxa"/>
                </w:tcPr>
                <w:p w:rsidR="00C04D7B" w:rsidRPr="00C42AC5" w:rsidRDefault="00C04D7B" w:rsidP="003F54C5">
                  <w:pPr>
                    <w:pStyle w:val="a4"/>
                    <w:ind w:right="1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1C90" w:rsidRPr="00730C36" w:rsidRDefault="001F1C90" w:rsidP="00214342">
            <w:pPr>
              <w:spacing w:line="360" w:lineRule="auto"/>
              <w:ind w:left="123" w:right="523"/>
              <w:jc w:val="both"/>
              <w:rPr>
                <w:b/>
                <w:i/>
                <w:sz w:val="28"/>
              </w:rPr>
            </w:pPr>
          </w:p>
        </w:tc>
        <w:tc>
          <w:tcPr>
            <w:tcW w:w="5144" w:type="dxa"/>
          </w:tcPr>
          <w:p w:rsidR="004109CD" w:rsidRPr="004109CD" w:rsidRDefault="004109CD" w:rsidP="006C33A1">
            <w:pPr>
              <w:shd w:val="clear" w:color="auto" w:fill="FFFFFF"/>
              <w:jc w:val="center"/>
              <w:rPr>
                <w:b/>
                <w:bCs/>
                <w:color w:val="FF0000"/>
                <w:u w:val="single"/>
              </w:rPr>
            </w:pPr>
            <w:r w:rsidRPr="004109CD">
              <w:rPr>
                <w:b/>
                <w:bCs/>
                <w:color w:val="FF0000"/>
                <w:u w:val="single"/>
              </w:rPr>
              <w:t>Некоторые симптомы, при наличии которых надо обращаться к психологу:</w:t>
            </w:r>
          </w:p>
          <w:p w:rsidR="00687DF0" w:rsidRDefault="00570013" w:rsidP="00687DF0">
            <w:pPr>
              <w:shd w:val="clear" w:color="auto" w:fill="FFFFFF"/>
              <w:ind w:left="251"/>
              <w:jc w:val="both"/>
              <w:rPr>
                <w:rStyle w:val="c1"/>
              </w:rPr>
            </w:pPr>
            <w:r>
              <w:rPr>
                <w:noProof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48" type="#_x0000_t15" style="position:absolute;left:0;text-align:left;margin-left:-.75pt;margin-top:3.2pt;width:259.2pt;height:38.25pt;z-index:251656704" fillcolor="#e5b8b7 [1301]" strokeweight="1pt">
                  <v:textbox>
                    <w:txbxContent>
                      <w:p w:rsidR="00687DF0" w:rsidRDefault="00687DF0" w:rsidP="009049DC">
                        <w:pPr>
                          <w:jc w:val="both"/>
                        </w:pPr>
                        <w:r>
                          <w:t>непонимание своего ребенка, напряженная атмосфера в семье;</w:t>
                        </w:r>
                      </w:p>
                    </w:txbxContent>
                  </v:textbox>
                </v:shape>
              </w:pict>
            </w:r>
          </w:p>
          <w:p w:rsidR="00687DF0" w:rsidRDefault="00687DF0" w:rsidP="00687DF0">
            <w:pPr>
              <w:shd w:val="clear" w:color="auto" w:fill="FFFFFF"/>
              <w:ind w:left="251"/>
              <w:jc w:val="both"/>
              <w:rPr>
                <w:rStyle w:val="c1"/>
              </w:rPr>
            </w:pPr>
          </w:p>
          <w:p w:rsidR="00687DF0" w:rsidRDefault="00687DF0" w:rsidP="00687DF0">
            <w:pPr>
              <w:shd w:val="clear" w:color="auto" w:fill="FFFFFF"/>
              <w:ind w:left="251"/>
              <w:jc w:val="both"/>
              <w:rPr>
                <w:rStyle w:val="c1"/>
              </w:rPr>
            </w:pPr>
          </w:p>
          <w:p w:rsidR="00687DF0" w:rsidRDefault="00570013" w:rsidP="00687DF0">
            <w:pPr>
              <w:shd w:val="clear" w:color="auto" w:fill="FFFFFF"/>
              <w:ind w:left="251"/>
              <w:jc w:val="both"/>
              <w:rPr>
                <w:rStyle w:val="c1"/>
              </w:rPr>
            </w:pPr>
            <w:r>
              <w:rPr>
                <w:b/>
                <w:bCs/>
                <w:noProof/>
                <w:color w:val="FF0000"/>
                <w:u w:val="single"/>
              </w:rPr>
              <w:pict>
                <v:shape id="_x0000_s1049" type="#_x0000_t15" style="position:absolute;left:0;text-align:left;margin-left:-1.35pt;margin-top:2pt;width:256.2pt;height:41.25pt;z-index:251657728" fillcolor="#e5b8b7 [1301]" strokeweight="1pt">
                  <v:textbox>
                    <w:txbxContent>
                      <w:p w:rsidR="00687DF0" w:rsidRDefault="00687DF0" w:rsidP="009049DC">
                        <w:pPr>
                          <w:jc w:val="both"/>
                        </w:pPr>
                        <w:r>
                          <w:t>конфликтность по отношению к другим;</w:t>
                        </w:r>
                      </w:p>
                    </w:txbxContent>
                  </v:textbox>
                </v:shape>
              </w:pict>
            </w:r>
          </w:p>
          <w:p w:rsidR="00687DF0" w:rsidRDefault="00687DF0" w:rsidP="00687DF0">
            <w:pPr>
              <w:shd w:val="clear" w:color="auto" w:fill="FFFFFF"/>
              <w:ind w:left="251"/>
              <w:jc w:val="both"/>
              <w:rPr>
                <w:rStyle w:val="c1"/>
              </w:rPr>
            </w:pPr>
          </w:p>
          <w:p w:rsidR="001F1C90" w:rsidRPr="005E0048" w:rsidRDefault="00570013" w:rsidP="00214342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251" w:firstLine="0"/>
              <w:jc w:val="both"/>
              <w:rPr>
                <w:sz w:val="28"/>
              </w:rPr>
            </w:pPr>
            <w:r>
              <w:rPr>
                <w:b/>
                <w:bCs/>
                <w:noProof/>
                <w:color w:val="FF0000"/>
                <w:u w:val="single"/>
              </w:rPr>
              <w:pict>
                <v:shape id="_x0000_s1059" type="#_x0000_t15" style="position:absolute;left:0;text-align:left;margin-left:2.25pt;margin-top:395.6pt;width:256.2pt;height:51.45pt;z-index:251667968" fillcolor="#e5b8b7 [1301]" strokeweight="1pt">
                  <v:textbox style="mso-next-textbox:#_x0000_s1059">
                    <w:txbxContent>
                      <w:p w:rsidR="00A15951" w:rsidRDefault="00A15951" w:rsidP="009049DC">
                        <w:r>
                          <w:t>шутки и иронические высказывания либо философские размышления на тему смерти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FF0000"/>
                <w:u w:val="single"/>
              </w:rPr>
              <w:pict>
                <v:shape id="_x0000_s1058" type="#_x0000_t15" style="position:absolute;left:0;text-align:left;margin-left:2.25pt;margin-top:354.2pt;width:259.2pt;height:38.25pt;z-index:251666944" fillcolor="#e5b8b7 [1301]" strokeweight="1pt">
                  <v:textbox>
                    <w:txbxContent>
                      <w:p w:rsidR="00A15951" w:rsidRDefault="00A15951" w:rsidP="009049DC">
                        <w:pPr>
                          <w:jc w:val="both"/>
                        </w:pPr>
                        <w:r>
                          <w:t>появление тяги к уединению, отдаление от близких людей;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FF0000"/>
                <w:u w:val="single"/>
              </w:rPr>
              <w:pict>
                <v:shape id="_x0000_s1057" type="#_x0000_t15" style="position:absolute;left:0;text-align:left;margin-left:1.65pt;margin-top:314pt;width:259.2pt;height:38.25pt;z-index:251665920" fillcolor="#e5b8b7 [1301]" strokeweight="1pt">
                  <v:textbox>
                    <w:txbxContent>
                      <w:p w:rsidR="00687DF0" w:rsidRDefault="00A15951" w:rsidP="009049DC">
                        <w:pPr>
                          <w:jc w:val="both"/>
                        </w:pPr>
                        <w:r>
                          <w:t>нарушения сна, повышенная утомляемость;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FF0000"/>
                <w:u w:val="single"/>
              </w:rPr>
              <w:pict>
                <v:shape id="_x0000_s1056" type="#_x0000_t15" style="position:absolute;left:0;text-align:left;margin-left:1.05pt;margin-top:273.8pt;width:259.2pt;height:38.25pt;z-index:251664896" fillcolor="#e5b8b7 [1301]" strokeweight="1pt">
                  <v:textbox>
                    <w:txbxContent>
                      <w:p w:rsidR="00687DF0" w:rsidRDefault="00A15951" w:rsidP="009049DC">
                        <w:pPr>
                          <w:jc w:val="both"/>
                        </w:pPr>
                        <w:r>
                          <w:t>безразличное расставание с вещами или деньгами, дарение их;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FF0000"/>
                <w:u w:val="single"/>
              </w:rPr>
              <w:pict>
                <v:shape id="_x0000_s1055" type="#_x0000_t15" style="position:absolute;left:0;text-align:left;margin-left:.45pt;margin-top:233.75pt;width:259.2pt;height:38.25pt;z-index:251663872" fillcolor="#e5b8b7 [1301]" strokeweight="1pt">
                  <v:textbox>
                    <w:txbxContent>
                      <w:p w:rsidR="00687DF0" w:rsidRDefault="00A15951" w:rsidP="009049DC">
                        <w:pPr>
                          <w:jc w:val="both"/>
                        </w:pPr>
                        <w:r>
                          <w:t>резкое снижение успеваемости и посещаемости ОУ;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FF0000"/>
                <w:u w:val="single"/>
              </w:rPr>
              <w:pict>
                <v:shape id="_x0000_s1053" type="#_x0000_t15" style="position:absolute;left:0;text-align:left;margin-left:-1.95pt;margin-top:140pt;width:259.2pt;height:38.25pt;z-index:251661824" fillcolor="#e5b8b7 [1301]" strokeweight="1pt">
                  <v:textbox>
                    <w:txbxContent>
                      <w:p w:rsidR="00687DF0" w:rsidRDefault="00687DF0" w:rsidP="009049DC">
                        <w:pPr>
                          <w:jc w:val="both"/>
                        </w:pPr>
                        <w:r>
                          <w:t>смена настроения, переживания, печаль, обиды, подавленность и т.д.;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FF0000"/>
                <w:u w:val="single"/>
              </w:rPr>
              <w:pict>
                <v:shape id="_x0000_s1054" type="#_x0000_t15" style="position:absolute;left:0;text-align:left;margin-left:-.75pt;margin-top:180.8pt;width:259.2pt;height:50.25pt;z-index:251662848" fillcolor="#e5b8b7 [1301]" strokeweight="1pt">
                  <v:textbox>
                    <w:txbxContent>
                      <w:p w:rsidR="00687DF0" w:rsidRDefault="00687DF0" w:rsidP="009049DC">
                        <w:pPr>
                          <w:jc w:val="both"/>
                        </w:pPr>
                        <w:r>
                          <w:t>негативные изменения в поведении (склонность к уходу из дома, хулиганство, воровство и т.д.);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FF0000"/>
                <w:u w:val="single"/>
              </w:rPr>
              <w:pict>
                <v:shape id="_x0000_s1052" type="#_x0000_t15" style="position:absolute;left:0;text-align:left;margin-left:-1.35pt;margin-top:99.8pt;width:259.2pt;height:38.25pt;z-index:251660800" fillcolor="#e5b8b7 [1301]" strokeweight="1pt">
                  <v:textbox>
                    <w:txbxContent>
                      <w:p w:rsidR="00687DF0" w:rsidRDefault="00A15951" w:rsidP="009049DC">
                        <w:pPr>
                          <w:jc w:val="both"/>
                        </w:pPr>
                        <w:r>
                          <w:t>утрата интереса к любимым занятиям, снижение активности, апатия, безволие;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FF0000"/>
                <w:u w:val="single"/>
              </w:rPr>
              <w:pict>
                <v:shape id="_x0000_s1051" type="#_x0000_t15" style="position:absolute;left:0;text-align:left;margin-left:-1.35pt;margin-top:59pt;width:255.6pt;height:38.25pt;z-index:251659776" fillcolor="#e5b8b7 [1301]" strokeweight="1pt">
                  <v:textbox style="mso-next-textbox:#_x0000_s1051">
                    <w:txbxContent>
                      <w:p w:rsidR="00687DF0" w:rsidRDefault="00687DF0" w:rsidP="009049DC">
                        <w:pPr>
                          <w:jc w:val="both"/>
                        </w:pPr>
                        <w:r>
                          <w:t>зависимости (компьютерная, пищевая);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color w:val="FF0000"/>
                <w:u w:val="single"/>
              </w:rPr>
              <w:pict>
                <v:shape id="_x0000_s1050" type="#_x0000_t15" style="position:absolute;left:0;text-align:left;margin-left:-1.35pt;margin-top:18.2pt;width:255pt;height:38.25pt;z-index:251658752" fillcolor="#e5b8b7 [1301]" strokeweight="1pt">
                  <v:textbox style="mso-next-textbox:#_x0000_s1050">
                    <w:txbxContent>
                      <w:p w:rsidR="00687DF0" w:rsidRDefault="00A15951" w:rsidP="009049DC">
                        <w:pPr>
                          <w:jc w:val="both"/>
                        </w:pPr>
                        <w:r>
                          <w:t>замкнут</w:t>
                        </w:r>
                        <w:r w:rsidR="009049DC">
                          <w:t>ость</w:t>
                        </w:r>
                        <w:r>
                          <w:t xml:space="preserve"> от семьи и друзей;</w:t>
                        </w:r>
                      </w:p>
                    </w:txbxContent>
                  </v:textbox>
                </v:shape>
              </w:pict>
            </w:r>
          </w:p>
        </w:tc>
      </w:tr>
      <w:tr w:rsidR="00EB4962" w:rsidTr="009049DC">
        <w:trPr>
          <w:trHeight w:val="564"/>
        </w:trPr>
        <w:tc>
          <w:tcPr>
            <w:tcW w:w="5270" w:type="dxa"/>
          </w:tcPr>
          <w:p w:rsidR="006406DC" w:rsidRPr="009049DC" w:rsidRDefault="00570013" w:rsidP="00A879D3">
            <w:pPr>
              <w:pStyle w:val="a4"/>
              <w:ind w:left="284" w:right="150"/>
              <w:jc w:val="center"/>
              <w:rPr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i/>
                <w:noProof/>
                <w:sz w:val="28"/>
              </w:rPr>
              <w:lastRenderedPageBreak/>
              <w:pict>
                <v:shape id="_x0000_s1036" type="#_x0000_t65" style="position:absolute;left:0;text-align:left;margin-left:8.1pt;margin-top:6.1pt;width:244.8pt;height:555.6pt;z-index:-25166387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85WQIAAOoEAAAOAAAAZHJzL2Uyb0RvYy54bWysVF9v0zAQf0fiO1h+Z2m6tqzR0mnqGEIa&#10;MGnwAa620xgcn7HdpuPTc3bSUdgDApEHy3fn+9397k8urw6dYXvlg0Zb8/JswpmyAqW225p//nT7&#10;6oKzEMFKMGhVzR9V4Ferly8ue1epKbZopPKMQGyoelfzNkZXFUUQreognKFTlowN+g4iiX5bSA89&#10;oXemmE4mi6JHL51HoUIg7c1g5KuM3zRKxI9NE1RkpuaUW8ynz+cmncXqEqqtB9dqMaYB/5BFB9pS&#10;0CeoG4jAdl4/g+q08BiwiWcCuwKbRguVORCbcvIbm4cWnMpcqDjBPZUp/D9Y8WF/75mW1Dsqj4WO&#10;enS9i5hDs/NcoN6Fit49uHufKAZ3h+JrYBbXLdituvYe+1aBpLTKVNDiF4ckBHJlm/49SoIHgs+1&#10;OjS+S4BUBXbILXl8aok6RCZIeV4uysVizpkg2+vpcjadzXMMqI7uzof4VmHH0qXmTRopuUZvlc9h&#10;YH8XYu6NHAmC/MJZ0xnq9B4MK8vF9Ag6Pi6gOsJmymi0vNXGZCHNplobz8i55pttmcOYXUf8Bl05&#10;Sd8wXKSnERz0owqMa2HQXCzpGwnloU/AVEIq82lMY1lf8+Wc8vxTPvHwl/mkWEdKzyN73FmZtyS1&#10;+M14j6DNcCdvY8eepzanzQvVBuUjtdzjsHD0g6BLi/47Zz0tW83Dtx14xZl5Z2lsluVslrYzC7P5&#10;6ykJ/tSyObWAFQRV88jZcF3HYaN3zuttS5GGClhMk9zoeJzJIasxWVqozHZc/rSxp3J+9fMXtfoB&#10;AAD//wMAUEsDBBQABgAIAAAAIQB1UXWt4AAAAAwBAAAPAAAAZHJzL2Rvd25yZXYueG1sTI9NT8Mw&#10;DIbvSPyHyEjctrTQbaU0nRASnLh0cODoNe6H1iRVkm0dvx7vBDdbfvT6ecvtbEZxIh8GZxWkywQE&#10;2cbpwXYKvj7fFjmIENFqHJ0lBRcKsK1ub0ostDvbmk672AkOsaFABX2MUyFlaHoyGJZuIsu31nmD&#10;kVffSe3xzOFmlA9JspYGB8sfepzotafmsDsaBeGJ6u/V5V3XB9e26c/wUXsMSt3fzS/PICLN8Q+G&#10;qz6rQ8VOe3e0OohRwSpfZ4wqWGy40xVI8uwRxJ6nNEs3IKtS/i9R/QIAAP//AwBQSwECLQAUAAYA&#10;CAAAACEAtoM4kv4AAADhAQAAEwAAAAAAAAAAAAAAAAAAAAAAW0NvbnRlbnRfVHlwZXNdLnhtbFBL&#10;AQItABQABgAIAAAAIQA4/SH/1gAAAJQBAAALAAAAAAAAAAAAAAAAAC8BAABfcmVscy8ucmVsc1BL&#10;AQItABQABgAIAAAAIQBdGf85WQIAAOoEAAAOAAAAAAAAAAAAAAAAAC4CAABkcnMvZTJvRG9jLnht&#10;bFBLAQItABQABgAIAAAAIQB1UXWt4AAAAAwBAAAPAAAAAAAAAAAAAAAAALMEAABkcnMvZG93bnJl&#10;di54bWxQSwUGAAAAAAQABADzAAAAwAUAAAAA&#10;" adj="19089" fillcolor="white [3212]" strokecolor="black [3213]">
                  <v:fill opacity="58853f"/>
                </v:shape>
              </w:pict>
            </w:r>
          </w:p>
          <w:p w:rsidR="008E2AF2" w:rsidRPr="00730C36" w:rsidRDefault="009049DC" w:rsidP="00A879D3">
            <w:pPr>
              <w:pStyle w:val="a4"/>
              <w:ind w:left="284" w:right="150"/>
              <w:jc w:val="center"/>
              <w:rPr>
                <w:b/>
                <w:i/>
                <w:sz w:val="28"/>
              </w:rPr>
            </w:pPr>
            <w:r w:rsidRPr="009049DC">
              <w:rPr>
                <w:b/>
                <w:bCs/>
                <w:color w:val="FF0000"/>
                <w:sz w:val="24"/>
                <w:szCs w:val="24"/>
                <w:u w:val="single"/>
              </w:rPr>
              <w:t>Некоторые симптомы, при наличии которых надо обращаться к психиатру:</w:t>
            </w:r>
          </w:p>
        </w:tc>
        <w:tc>
          <w:tcPr>
            <w:tcW w:w="5885" w:type="dxa"/>
            <w:vMerge w:val="restart"/>
          </w:tcPr>
          <w:p w:rsidR="002D3BCC" w:rsidRPr="003F54C5" w:rsidRDefault="003F54C5" w:rsidP="003F54C5">
            <w:pPr>
              <w:ind w:right="204"/>
              <w:rPr>
                <w:b/>
                <w:bCs/>
                <w:i/>
                <w:iCs/>
              </w:rPr>
            </w:pPr>
            <w:r w:rsidRPr="004109CD">
              <w:rPr>
                <w:b/>
                <w:i/>
                <w:noProof/>
              </w:rPr>
              <w:drawing>
                <wp:anchor distT="0" distB="0" distL="114300" distR="114300" simplePos="0" relativeHeight="251658752" behindDoc="0" locked="0" layoutInCell="1" allowOverlap="1" wp14:anchorId="327CFC35" wp14:editId="7FE44974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147955</wp:posOffset>
                  </wp:positionV>
                  <wp:extent cx="3253105" cy="1866900"/>
                  <wp:effectExtent l="0" t="0" r="0" b="0"/>
                  <wp:wrapThrough wrapText="bothSides">
                    <wp:wrapPolygon edited="0">
                      <wp:start x="506" y="0"/>
                      <wp:lineTo x="0" y="441"/>
                      <wp:lineTo x="0" y="20278"/>
                      <wp:lineTo x="126" y="21159"/>
                      <wp:lineTo x="506" y="21380"/>
                      <wp:lineTo x="20997" y="21380"/>
                      <wp:lineTo x="21377" y="21159"/>
                      <wp:lineTo x="21503" y="20278"/>
                      <wp:lineTo x="21503" y="441"/>
                      <wp:lineTo x="20997" y="0"/>
                      <wp:lineTo x="506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105" cy="186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7957" w:rsidRPr="006C33A1" w:rsidRDefault="00A77957" w:rsidP="00A77957">
            <w:pPr>
              <w:pStyle w:val="a9"/>
              <w:shd w:val="clear" w:color="auto" w:fill="FDFDFF"/>
              <w:spacing w:before="0" w:beforeAutospacing="0" w:after="72" w:afterAutospacing="0"/>
              <w:ind w:left="292" w:right="-156"/>
              <w:jc w:val="center"/>
              <w:rPr>
                <w:b/>
                <w:bCs/>
                <w:color w:val="FF0000"/>
                <w:u w:val="single"/>
              </w:rPr>
            </w:pPr>
            <w:r w:rsidRPr="006C33A1">
              <w:rPr>
                <w:b/>
                <w:bCs/>
                <w:color w:val="FF0000"/>
                <w:u w:val="single"/>
              </w:rPr>
              <w:t>Категорически нельзя:</w:t>
            </w:r>
          </w:p>
          <w:p w:rsidR="00A77957" w:rsidRPr="006C33A1" w:rsidRDefault="00A77957" w:rsidP="003F54C5">
            <w:pPr>
              <w:pStyle w:val="a9"/>
              <w:shd w:val="clear" w:color="auto" w:fill="FDFDFF"/>
              <w:spacing w:before="0" w:beforeAutospacing="0" w:after="72" w:afterAutospacing="0"/>
              <w:ind w:left="400" w:right="127"/>
              <w:jc w:val="both"/>
            </w:pPr>
            <w:r w:rsidRPr="006C33A1">
              <w:t>1.</w:t>
            </w:r>
            <w:r w:rsidR="006C33A1">
              <w:t xml:space="preserve"> </w:t>
            </w:r>
            <w:r w:rsidRPr="006C33A1">
              <w:t>Проявлять безразличие.</w:t>
            </w:r>
          </w:p>
          <w:p w:rsidR="00A77957" w:rsidRPr="006C33A1" w:rsidRDefault="00A77957" w:rsidP="003F54C5">
            <w:pPr>
              <w:pStyle w:val="a9"/>
              <w:shd w:val="clear" w:color="auto" w:fill="FDFDFF"/>
              <w:spacing w:before="0" w:beforeAutospacing="0" w:after="72" w:afterAutospacing="0"/>
              <w:ind w:left="400" w:right="127"/>
              <w:jc w:val="both"/>
            </w:pPr>
            <w:r w:rsidRPr="006C33A1">
              <w:t>2.</w:t>
            </w:r>
            <w:r w:rsidR="006C33A1">
              <w:t xml:space="preserve"> </w:t>
            </w:r>
            <w:r w:rsidRPr="006C33A1">
              <w:t>Читать мораль типа: «Ты не можешь этого сд</w:t>
            </w:r>
            <w:r w:rsidR="006C33A1">
              <w:t>е</w:t>
            </w:r>
            <w:r w:rsidRPr="006C33A1">
              <w:t>лать», «Подумай о родителях», называть суицидальные намерения аморальными.</w:t>
            </w:r>
          </w:p>
          <w:p w:rsidR="00A77957" w:rsidRPr="006C33A1" w:rsidRDefault="00A77957" w:rsidP="003F54C5">
            <w:pPr>
              <w:pStyle w:val="a9"/>
              <w:shd w:val="clear" w:color="auto" w:fill="FDFDFF"/>
              <w:spacing w:before="0" w:beforeAutospacing="0" w:after="72" w:afterAutospacing="0"/>
              <w:ind w:left="400" w:right="127"/>
              <w:jc w:val="both"/>
            </w:pPr>
            <w:r w:rsidRPr="006C33A1">
              <w:t>3.</w:t>
            </w:r>
            <w:r w:rsidR="006C33A1">
              <w:t xml:space="preserve"> </w:t>
            </w:r>
            <w:r w:rsidRPr="006C33A1">
              <w:t>Проявлять</w:t>
            </w:r>
            <w:r w:rsidR="006C33A1">
              <w:t xml:space="preserve"> </w:t>
            </w:r>
            <w:r w:rsidRPr="006C33A1">
              <w:t>негодование</w:t>
            </w:r>
            <w:r w:rsidR="006C33A1">
              <w:t xml:space="preserve"> </w:t>
            </w:r>
            <w:r w:rsidRPr="006C33A1">
              <w:t>демонстрировать сильные — эмоции, сердиться, говорить об инфантильности личности подростка.</w:t>
            </w:r>
          </w:p>
          <w:p w:rsidR="00A77957" w:rsidRPr="006C33A1" w:rsidRDefault="00A77957" w:rsidP="003F54C5">
            <w:pPr>
              <w:pStyle w:val="a9"/>
              <w:shd w:val="clear" w:color="auto" w:fill="FDFDFF"/>
              <w:spacing w:before="0" w:beforeAutospacing="0" w:after="72" w:afterAutospacing="0"/>
              <w:ind w:left="400" w:right="127"/>
              <w:jc w:val="both"/>
            </w:pPr>
            <w:r w:rsidRPr="006C33A1">
              <w:t>4.</w:t>
            </w:r>
            <w:r w:rsidR="006C33A1">
              <w:t xml:space="preserve"> </w:t>
            </w:r>
            <w:r w:rsidRPr="006C33A1">
              <w:t>Обвинять ребенка в «вечно недовольном виде», «брюзгливости»</w:t>
            </w:r>
          </w:p>
          <w:p w:rsidR="00570013" w:rsidRPr="00570013" w:rsidRDefault="00A77957" w:rsidP="00570013">
            <w:pPr>
              <w:pStyle w:val="a9"/>
              <w:shd w:val="clear" w:color="auto" w:fill="FDFDFF"/>
              <w:spacing w:before="0" w:beforeAutospacing="0" w:after="72" w:afterAutospacing="0"/>
              <w:ind w:left="400" w:right="127"/>
              <w:jc w:val="both"/>
            </w:pPr>
            <w:r w:rsidRPr="006C33A1">
              <w:t>5.</w:t>
            </w:r>
            <w:r w:rsidR="006C33A1">
              <w:t xml:space="preserve"> </w:t>
            </w:r>
            <w:r w:rsidRPr="006C33A1">
              <w:t>Сравнивать с другими ребятами более успешными, это усугубит его низкую самооценку, углубит переживания.</w:t>
            </w:r>
          </w:p>
          <w:p w:rsidR="00570013" w:rsidRDefault="006C33A1" w:rsidP="00570013">
            <w:pPr>
              <w:pStyle w:val="c10"/>
              <w:shd w:val="clear" w:color="auto" w:fill="FFFFFF"/>
              <w:ind w:left="400" w:right="127"/>
              <w:jc w:val="center"/>
            </w:pPr>
            <w:r w:rsidRPr="006C33A1">
              <w:rPr>
                <w:i/>
                <w:iCs/>
                <w:color w:val="FF0000"/>
                <w:shd w:val="clear" w:color="auto" w:fill="FDFDFF"/>
              </w:rPr>
              <w:t xml:space="preserve">Большинство подростков, имеющих суицидальные намерения, колеблются между желанием умереть и быть спасенными. </w:t>
            </w:r>
            <w:r w:rsidR="00570013" w:rsidRPr="006C33A1">
              <w:rPr>
                <w:i/>
                <w:iCs/>
                <w:color w:val="FF0000"/>
                <w:shd w:val="clear" w:color="auto" w:fill="FDFDFF"/>
              </w:rPr>
              <w:t>Суицидальное поведение — это</w:t>
            </w:r>
            <w:r w:rsidRPr="006C33A1">
              <w:rPr>
                <w:i/>
                <w:iCs/>
                <w:color w:val="FF0000"/>
                <w:shd w:val="clear" w:color="auto" w:fill="FDFDFF"/>
              </w:rPr>
              <w:t xml:space="preserve"> крик о помощи, попытка привлечь к себе внимание.</w:t>
            </w:r>
            <w:r w:rsidR="00570013">
              <w:t xml:space="preserve"> </w:t>
            </w:r>
          </w:p>
          <w:p w:rsidR="00570013" w:rsidRPr="00570013" w:rsidRDefault="00570013" w:rsidP="00570013">
            <w:pPr>
              <w:pStyle w:val="c10"/>
              <w:shd w:val="clear" w:color="auto" w:fill="FFFFFF"/>
              <w:ind w:left="400" w:right="127"/>
              <w:jc w:val="center"/>
              <w:rPr>
                <w:iCs/>
                <w:shd w:val="clear" w:color="auto" w:fill="FDFDFF"/>
              </w:rPr>
            </w:pPr>
            <w:r w:rsidRPr="00570013">
              <w:rPr>
                <w:iCs/>
                <w:shd w:val="clear" w:color="auto" w:fill="FDFDFF"/>
              </w:rPr>
              <w:t xml:space="preserve">Если Вы не справляетесь сами, чувствуете </w:t>
            </w:r>
            <w:r>
              <w:rPr>
                <w:iCs/>
                <w:shd w:val="clear" w:color="auto" w:fill="FDFDFF"/>
              </w:rPr>
              <w:t xml:space="preserve">     </w:t>
            </w:r>
            <w:r w:rsidRPr="00570013">
              <w:rPr>
                <w:iCs/>
                <w:shd w:val="clear" w:color="auto" w:fill="FDFDFF"/>
              </w:rPr>
              <w:t xml:space="preserve">неблагополучие в социальной, эмоциональной сфере Вашего ребенка, не стесняйтесь, обращаться за помощью. Специалисты помогут Вам найти выход из трудной ситуации: </w:t>
            </w:r>
            <w:proofErr w:type="spellStart"/>
            <w:r w:rsidRPr="00570013">
              <w:rPr>
                <w:iCs/>
                <w:shd w:val="clear" w:color="auto" w:fill="FDFDFF"/>
              </w:rPr>
              <w:t>рп</w:t>
            </w:r>
            <w:proofErr w:type="spellEnd"/>
            <w:r w:rsidRPr="00570013">
              <w:rPr>
                <w:iCs/>
                <w:shd w:val="clear" w:color="auto" w:fill="FDFDFF"/>
              </w:rPr>
              <w:t xml:space="preserve"> </w:t>
            </w:r>
            <w:proofErr w:type="spellStart"/>
            <w:r w:rsidRPr="00570013">
              <w:rPr>
                <w:iCs/>
                <w:shd w:val="clear" w:color="auto" w:fill="FDFDFF"/>
              </w:rPr>
              <w:t>Залари</w:t>
            </w:r>
            <w:proofErr w:type="spellEnd"/>
            <w:r w:rsidRPr="00570013">
              <w:rPr>
                <w:iCs/>
                <w:shd w:val="clear" w:color="auto" w:fill="FDFDFF"/>
              </w:rPr>
              <w:t xml:space="preserve">, ул. Дзержинского 54 А, </w:t>
            </w:r>
            <w:proofErr w:type="spellStart"/>
            <w:r w:rsidRPr="00570013">
              <w:rPr>
                <w:iCs/>
                <w:shd w:val="clear" w:color="auto" w:fill="FDFDFF"/>
              </w:rPr>
              <w:t>каб</w:t>
            </w:r>
            <w:proofErr w:type="spellEnd"/>
            <w:r w:rsidRPr="00570013">
              <w:rPr>
                <w:iCs/>
                <w:shd w:val="clear" w:color="auto" w:fill="FDFDFF"/>
              </w:rPr>
              <w:t xml:space="preserve">. № 11.   </w:t>
            </w:r>
          </w:p>
          <w:p w:rsidR="00A77957" w:rsidRPr="00570013" w:rsidRDefault="00570013" w:rsidP="00570013">
            <w:pPr>
              <w:pStyle w:val="c10"/>
              <w:shd w:val="clear" w:color="auto" w:fill="FFFFFF"/>
              <w:ind w:left="400" w:right="127"/>
              <w:jc w:val="center"/>
              <w:rPr>
                <w:iCs/>
                <w:shd w:val="clear" w:color="auto" w:fill="FDFDFF"/>
              </w:rPr>
            </w:pPr>
            <w:r w:rsidRPr="00570013">
              <w:rPr>
                <w:iCs/>
                <w:shd w:val="clear" w:color="auto" w:fill="FDFDFF"/>
              </w:rPr>
              <w:t>Тел. 8(39552)2-11-60</w:t>
            </w:r>
          </w:p>
          <w:p w:rsidR="00570013" w:rsidRDefault="00570013" w:rsidP="00505F94">
            <w:pPr>
              <w:shd w:val="clear" w:color="auto" w:fill="FFFFFF"/>
              <w:ind w:left="142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</w:t>
            </w:r>
          </w:p>
          <w:p w:rsidR="00505F94" w:rsidRPr="00505F94" w:rsidRDefault="00505F94" w:rsidP="00505F94">
            <w:pPr>
              <w:widowControl w:val="0"/>
              <w:spacing w:after="120" w:line="285" w:lineRule="auto"/>
              <w:jc w:val="center"/>
              <w:rPr>
                <w:b/>
                <w:bCs/>
                <w:color w:val="0070C0"/>
                <w:kern w:val="28"/>
                <w:sz w:val="22"/>
                <w:szCs w:val="22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8E2AF2" w:rsidRPr="00730C36" w:rsidRDefault="008E2AF2" w:rsidP="00406B16">
            <w:pPr>
              <w:rPr>
                <w:b/>
                <w:i/>
                <w:sz w:val="28"/>
              </w:rPr>
            </w:pPr>
          </w:p>
        </w:tc>
      </w:tr>
      <w:tr w:rsidR="00EB4962" w:rsidTr="009049DC">
        <w:trPr>
          <w:trHeight w:val="10372"/>
        </w:trPr>
        <w:tc>
          <w:tcPr>
            <w:tcW w:w="5270" w:type="dxa"/>
          </w:tcPr>
          <w:p w:rsidR="006406DC" w:rsidRPr="00A77957" w:rsidRDefault="006406DC" w:rsidP="00A77957">
            <w:pPr>
              <w:pStyle w:val="a4"/>
              <w:ind w:left="457" w:right="84"/>
              <w:rPr>
                <w:b/>
                <w:i/>
                <w:sz w:val="28"/>
              </w:rPr>
            </w:pPr>
          </w:p>
          <w:p w:rsidR="009049DC" w:rsidRPr="00A77957" w:rsidRDefault="009049DC" w:rsidP="00A77957">
            <w:pPr>
              <w:pStyle w:val="c1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57" w:right="84" w:hanging="141"/>
              <w:jc w:val="both"/>
            </w:pPr>
            <w:r w:rsidRPr="00A77957">
              <w:t>длительное (более одного месяца) повышение или понижение настроения;</w:t>
            </w:r>
          </w:p>
          <w:p w:rsidR="009049DC" w:rsidRPr="00A77957" w:rsidRDefault="009049DC" w:rsidP="00A77957">
            <w:pPr>
              <w:pStyle w:val="c1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57" w:right="84" w:hanging="141"/>
              <w:jc w:val="both"/>
            </w:pPr>
            <w:r w:rsidRPr="00A77957">
              <w:t xml:space="preserve"> суицидальные попытки; </w:t>
            </w:r>
          </w:p>
          <w:p w:rsidR="009049DC" w:rsidRPr="00A77957" w:rsidRDefault="009049DC" w:rsidP="00A77957">
            <w:pPr>
              <w:pStyle w:val="c1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57" w:right="84" w:hanging="141"/>
              <w:jc w:val="both"/>
            </w:pPr>
            <w:r w:rsidRPr="00A77957">
              <w:t xml:space="preserve">параноидальные идеи, бред, галлюцинации, различные фобии (страхи); </w:t>
            </w:r>
          </w:p>
          <w:p w:rsidR="009049DC" w:rsidRPr="00A77957" w:rsidRDefault="009049DC" w:rsidP="00A77957">
            <w:pPr>
              <w:pStyle w:val="c1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57" w:right="84" w:hanging="141"/>
              <w:jc w:val="both"/>
            </w:pPr>
            <w:r w:rsidRPr="00A77957">
              <w:t xml:space="preserve">длительная бессонница; зависимости (от алкоголя, наркотиков); </w:t>
            </w:r>
          </w:p>
          <w:p w:rsidR="009049DC" w:rsidRDefault="009049DC" w:rsidP="00A77957">
            <w:pPr>
              <w:pStyle w:val="c1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57" w:right="84" w:hanging="141"/>
              <w:jc w:val="both"/>
            </w:pPr>
            <w:r w:rsidRPr="00A77957">
              <w:t>сильная тревога и пр.</w:t>
            </w:r>
          </w:p>
          <w:p w:rsidR="00A77957" w:rsidRDefault="00A77957" w:rsidP="00A77957">
            <w:pPr>
              <w:pStyle w:val="c10"/>
              <w:shd w:val="clear" w:color="auto" w:fill="FFFFFF"/>
              <w:spacing w:before="0" w:beforeAutospacing="0" w:after="0" w:afterAutospacing="0"/>
              <w:ind w:left="457" w:right="84"/>
              <w:jc w:val="both"/>
            </w:pPr>
          </w:p>
          <w:p w:rsidR="00A77957" w:rsidRPr="00A77957" w:rsidRDefault="00A77957" w:rsidP="00A77957">
            <w:pPr>
              <w:pStyle w:val="c10"/>
              <w:shd w:val="clear" w:color="auto" w:fill="FFFFFF"/>
              <w:spacing w:before="0" w:beforeAutospacing="0" w:after="0" w:afterAutospacing="0"/>
              <w:ind w:left="457" w:right="84"/>
              <w:jc w:val="both"/>
            </w:pPr>
          </w:p>
          <w:p w:rsidR="00A77957" w:rsidRDefault="00A77957" w:rsidP="00A77957">
            <w:pPr>
              <w:pStyle w:val="c10"/>
              <w:shd w:val="clear" w:color="auto" w:fill="FFFFFF"/>
              <w:spacing w:before="0" w:beforeAutospacing="0" w:after="0" w:afterAutospacing="0" w:line="276" w:lineRule="auto"/>
              <w:ind w:left="292"/>
              <w:jc w:val="both"/>
            </w:pPr>
            <w:r>
      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Не бойтесь обращаться к специалистам-психологам.</w:t>
            </w:r>
          </w:p>
          <w:p w:rsidR="00A77957" w:rsidRDefault="00A77957" w:rsidP="00A77957">
            <w:pPr>
              <w:pStyle w:val="c10"/>
              <w:shd w:val="clear" w:color="auto" w:fill="FFFFFF"/>
              <w:spacing w:before="0" w:beforeAutospacing="0" w:after="0" w:afterAutospacing="0"/>
              <w:ind w:left="292"/>
              <w:jc w:val="both"/>
            </w:pPr>
          </w:p>
          <w:p w:rsidR="008E2AF2" w:rsidRPr="00A77957" w:rsidRDefault="00A77957" w:rsidP="00A77957">
            <w:pPr>
              <w:pStyle w:val="a9"/>
              <w:shd w:val="clear" w:color="auto" w:fill="FDFDFF"/>
              <w:spacing w:before="0" w:beforeAutospacing="0" w:after="72" w:afterAutospacing="0"/>
              <w:ind w:left="457" w:right="84"/>
              <w:jc w:val="center"/>
              <w:rPr>
                <w:color w:val="FF0000"/>
                <w:sz w:val="28"/>
              </w:rPr>
            </w:pPr>
            <w:r w:rsidRPr="00A77957">
              <w:rPr>
                <w:i/>
                <w:iCs/>
                <w:color w:val="FF0000"/>
              </w:rPr>
              <w:t>Обращение к психологу не означает постановки на учет и клейма психической неполноценности</w:t>
            </w:r>
            <w:r w:rsidRPr="00A77957">
              <w:rPr>
                <w:color w:val="FF0000"/>
              </w:rPr>
              <w:t>.</w:t>
            </w:r>
          </w:p>
        </w:tc>
        <w:tc>
          <w:tcPr>
            <w:tcW w:w="5885" w:type="dxa"/>
            <w:vMerge/>
          </w:tcPr>
          <w:p w:rsidR="008E2AF2" w:rsidRPr="00730C36" w:rsidRDefault="008E2AF2" w:rsidP="00214342">
            <w:pPr>
              <w:pStyle w:val="a4"/>
              <w:ind w:left="123"/>
              <w:rPr>
                <w:b/>
                <w:i/>
                <w:sz w:val="28"/>
              </w:rPr>
            </w:pPr>
          </w:p>
        </w:tc>
        <w:tc>
          <w:tcPr>
            <w:tcW w:w="5196" w:type="dxa"/>
            <w:gridSpan w:val="2"/>
          </w:tcPr>
          <w:p w:rsidR="00505F94" w:rsidRPr="005E126D" w:rsidRDefault="00505F94" w:rsidP="00505F9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F94">
              <w:rPr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9536" behindDoc="0" locked="0" layoutInCell="1" allowOverlap="1" wp14:anchorId="4346A218" wp14:editId="07C54345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-57150</wp:posOffset>
                  </wp:positionV>
                  <wp:extent cx="930275" cy="737870"/>
                  <wp:effectExtent l="0" t="0" r="3175" b="5080"/>
                  <wp:wrapThrough wrapText="bothSides">
                    <wp:wrapPolygon edited="0">
                      <wp:start x="0" y="0"/>
                      <wp:lineTo x="0" y="21191"/>
                      <wp:lineTo x="21231" y="21191"/>
                      <wp:lineTo x="21231" y="0"/>
                      <wp:lineTo x="0" y="0"/>
                    </wp:wrapPolygon>
                  </wp:wrapThrough>
                  <wp:docPr id="1" name="Рисунок 1" descr="C:\Users\Татьяна Викторовна\Desktop\0-02-05-74cd327b45130252f8b4ce7acb9e6757149969c3adfd8e7c93a041c82826844a_d89847a15cf85ac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Татьяна Викторовна\Desktop\0-02-05-74cd327b45130252f8b4ce7acb9e6757149969c3adfd8e7c93a041c82826844a_d89847a15cf85ac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5F94" w:rsidRPr="00505F94" w:rsidRDefault="00505F94" w:rsidP="00505F9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F9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ОГБУСО «Социально-реабилитационный центр для несовершеннолетних Заларинского </w:t>
            </w:r>
            <w:r w:rsidRPr="00505F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муниципального округа</w:t>
            </w:r>
            <w:r w:rsidRPr="00505F9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1240D5" w:rsidRDefault="001240D5" w:rsidP="001240D5">
            <w:pPr>
              <w:ind w:left="998" w:right="459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1240D5" w:rsidRDefault="001240D5" w:rsidP="001240D5">
            <w:pPr>
              <w:ind w:left="998" w:right="459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8E2AF2" w:rsidRPr="00730C36" w:rsidRDefault="008E2AF2" w:rsidP="00505F94">
            <w:pPr>
              <w:ind w:right="459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B4962" w:rsidRDefault="00EB4962" w:rsidP="00EB4962">
            <w:pPr>
              <w:ind w:left="426" w:right="459"/>
              <w:jc w:val="center"/>
              <w:rPr>
                <w:b/>
                <w:bCs/>
                <w:i/>
                <w:iCs/>
                <w:sz w:val="34"/>
                <w:szCs w:val="34"/>
              </w:rPr>
            </w:pPr>
            <w:r>
              <w:rPr>
                <w:b/>
                <w:bCs/>
                <w:i/>
                <w:iCs/>
                <w:sz w:val="34"/>
                <w:szCs w:val="34"/>
              </w:rPr>
              <w:t xml:space="preserve">Профилактика </w:t>
            </w:r>
          </w:p>
          <w:p w:rsidR="008E2AF2" w:rsidRPr="00406B16" w:rsidRDefault="00505F94" w:rsidP="00EB4962">
            <w:pPr>
              <w:ind w:left="426" w:right="459"/>
              <w:jc w:val="center"/>
              <w:rPr>
                <w:b/>
                <w:bCs/>
                <w:i/>
                <w:iCs/>
                <w:sz w:val="34"/>
                <w:szCs w:val="34"/>
              </w:rPr>
            </w:pPr>
            <w:r w:rsidRPr="00EB4962">
              <w:rPr>
                <w:b/>
                <w:i/>
                <w:noProof/>
              </w:rPr>
              <w:drawing>
                <wp:anchor distT="0" distB="0" distL="114300" distR="114300" simplePos="0" relativeHeight="251647488" behindDoc="0" locked="0" layoutInCell="1" allowOverlap="1" wp14:anchorId="147F09B4" wp14:editId="68A40652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702310</wp:posOffset>
                  </wp:positionV>
                  <wp:extent cx="3086100" cy="2314575"/>
                  <wp:effectExtent l="190500" t="190500" r="171450" b="1809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31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962">
              <w:rPr>
                <w:b/>
                <w:bCs/>
                <w:i/>
                <w:iCs/>
                <w:sz w:val="34"/>
                <w:szCs w:val="34"/>
              </w:rPr>
              <w:t>суицидального поведения подростков</w:t>
            </w:r>
          </w:p>
          <w:p w:rsidR="00570013" w:rsidRDefault="00570013" w:rsidP="000C4737">
            <w:pPr>
              <w:ind w:right="459"/>
              <w:jc w:val="center"/>
              <w:rPr>
                <w:i/>
                <w:color w:val="000000"/>
                <w:shd w:val="clear" w:color="auto" w:fill="FFFFFF"/>
              </w:rPr>
            </w:pPr>
          </w:p>
          <w:p w:rsidR="00570013" w:rsidRDefault="00570013" w:rsidP="00570013">
            <w:pPr>
              <w:ind w:right="459"/>
              <w:rPr>
                <w:i/>
                <w:color w:val="000000"/>
                <w:shd w:val="clear" w:color="auto" w:fill="FFFFFF"/>
              </w:rPr>
            </w:pPr>
          </w:p>
          <w:p w:rsidR="00570013" w:rsidRDefault="00505F94" w:rsidP="00570013">
            <w:pPr>
              <w:ind w:right="459"/>
              <w:jc w:val="center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570013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Обращайте внимание на эмоциональное состояние Вашего ребенка. Общайтесь, обсуждайте проблемы, учите их </w:t>
            </w:r>
          </w:p>
          <w:p w:rsidR="00570013" w:rsidRDefault="00505F94" w:rsidP="00570013">
            <w:pPr>
              <w:ind w:right="459"/>
              <w:jc w:val="center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570013">
              <w:rPr>
                <w:i/>
                <w:color w:val="000000"/>
                <w:sz w:val="26"/>
                <w:szCs w:val="26"/>
                <w:shd w:val="clear" w:color="auto" w:fill="FFFFFF"/>
              </w:rPr>
              <w:t>разрешать, внушайте оптимизм.</w:t>
            </w:r>
            <w:r w:rsidR="00570013" w:rsidRPr="00570013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E2AF2" w:rsidRPr="00570013" w:rsidRDefault="00505F94" w:rsidP="00570013">
            <w:pPr>
              <w:ind w:right="459"/>
              <w:jc w:val="center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570013">
              <w:rPr>
                <w:i/>
                <w:color w:val="000000"/>
                <w:sz w:val="26"/>
                <w:szCs w:val="26"/>
                <w:shd w:val="clear" w:color="auto" w:fill="FFFFFF"/>
              </w:rPr>
              <w:t>Проявляйте бдительность.</w:t>
            </w:r>
          </w:p>
          <w:p w:rsidR="000C4737" w:rsidRPr="00505F94" w:rsidRDefault="000C4737" w:rsidP="00DB66FB">
            <w:pPr>
              <w:ind w:right="459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:rsidR="00982624" w:rsidRDefault="00982624" w:rsidP="00DB66FB">
            <w:pPr>
              <w:ind w:right="459"/>
              <w:jc w:val="center"/>
              <w:rPr>
                <w:b/>
                <w:i/>
              </w:rPr>
            </w:pPr>
          </w:p>
          <w:p w:rsidR="00982624" w:rsidRDefault="00982624" w:rsidP="00DB66FB">
            <w:pPr>
              <w:ind w:right="459"/>
              <w:jc w:val="center"/>
              <w:rPr>
                <w:b/>
                <w:i/>
              </w:rPr>
            </w:pPr>
          </w:p>
          <w:p w:rsidR="000C4737" w:rsidRDefault="000C4737" w:rsidP="00DB66FB">
            <w:pPr>
              <w:ind w:right="459"/>
              <w:jc w:val="center"/>
              <w:rPr>
                <w:b/>
                <w:i/>
              </w:rPr>
            </w:pPr>
          </w:p>
          <w:p w:rsidR="008E2AF2" w:rsidRPr="00730C36" w:rsidRDefault="008E2AF2" w:rsidP="00E2196A">
            <w:pPr>
              <w:ind w:right="459"/>
              <w:rPr>
                <w:sz w:val="28"/>
              </w:rPr>
            </w:pPr>
          </w:p>
        </w:tc>
      </w:tr>
    </w:tbl>
    <w:p w:rsidR="00E32EDD" w:rsidRDefault="00E32EDD" w:rsidP="00E728B4"/>
    <w:sectPr w:rsidR="00E32EDD" w:rsidSect="006C33A1">
      <w:pgSz w:w="16838" w:h="11906" w:orient="landscape"/>
      <w:pgMar w:top="142" w:right="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9C4"/>
    <w:multiLevelType w:val="singleLevel"/>
    <w:tmpl w:val="0E52E158"/>
    <w:lvl w:ilvl="0">
      <w:numFmt w:val="bullet"/>
      <w:lvlText w:val="-"/>
      <w:lvlJc w:val="left"/>
      <w:pPr>
        <w:tabs>
          <w:tab w:val="num" w:pos="629"/>
        </w:tabs>
        <w:ind w:left="629" w:hanging="360"/>
      </w:pPr>
      <w:rPr>
        <w:rFonts w:hint="default"/>
      </w:rPr>
    </w:lvl>
  </w:abstractNum>
  <w:abstractNum w:abstractNumId="1" w15:restartNumberingAfterBreak="0">
    <w:nsid w:val="0BA151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0982F1F"/>
    <w:multiLevelType w:val="hybridMultilevel"/>
    <w:tmpl w:val="0418901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33ED401B"/>
    <w:multiLevelType w:val="multilevel"/>
    <w:tmpl w:val="2C10D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10770"/>
    <w:multiLevelType w:val="multilevel"/>
    <w:tmpl w:val="FE3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E5C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735661B"/>
    <w:multiLevelType w:val="multilevel"/>
    <w:tmpl w:val="EE3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C70D0"/>
    <w:multiLevelType w:val="multilevel"/>
    <w:tmpl w:val="5316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01ECE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C726AAC"/>
    <w:multiLevelType w:val="multilevel"/>
    <w:tmpl w:val="49E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072BC"/>
    <w:multiLevelType w:val="hybridMultilevel"/>
    <w:tmpl w:val="B1A24730"/>
    <w:lvl w:ilvl="0" w:tplc="0419000D">
      <w:start w:val="1"/>
      <w:numFmt w:val="bullet"/>
      <w:lvlText w:val="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756083"/>
    <w:rsid w:val="0001681A"/>
    <w:rsid w:val="00033F89"/>
    <w:rsid w:val="0005648F"/>
    <w:rsid w:val="0007123B"/>
    <w:rsid w:val="00093D67"/>
    <w:rsid w:val="000A7CFF"/>
    <w:rsid w:val="000B1F56"/>
    <w:rsid w:val="000B4E2A"/>
    <w:rsid w:val="000C4737"/>
    <w:rsid w:val="000D5D32"/>
    <w:rsid w:val="000E472B"/>
    <w:rsid w:val="000E7FE0"/>
    <w:rsid w:val="000F39C6"/>
    <w:rsid w:val="000F46D9"/>
    <w:rsid w:val="000F52D8"/>
    <w:rsid w:val="00104599"/>
    <w:rsid w:val="00104D27"/>
    <w:rsid w:val="0010655A"/>
    <w:rsid w:val="0011078B"/>
    <w:rsid w:val="001170BC"/>
    <w:rsid w:val="00117E9D"/>
    <w:rsid w:val="00122B7D"/>
    <w:rsid w:val="001231D4"/>
    <w:rsid w:val="001240D5"/>
    <w:rsid w:val="00133752"/>
    <w:rsid w:val="00136C57"/>
    <w:rsid w:val="00150C42"/>
    <w:rsid w:val="00162596"/>
    <w:rsid w:val="00171201"/>
    <w:rsid w:val="001B1276"/>
    <w:rsid w:val="001B74CC"/>
    <w:rsid w:val="001C1305"/>
    <w:rsid w:val="001E5A5C"/>
    <w:rsid w:val="001F1C90"/>
    <w:rsid w:val="00214342"/>
    <w:rsid w:val="002310EB"/>
    <w:rsid w:val="002537FB"/>
    <w:rsid w:val="00255B5F"/>
    <w:rsid w:val="00285753"/>
    <w:rsid w:val="002A078A"/>
    <w:rsid w:val="002C60D9"/>
    <w:rsid w:val="002D3BCC"/>
    <w:rsid w:val="002E7195"/>
    <w:rsid w:val="002F05ED"/>
    <w:rsid w:val="00307D63"/>
    <w:rsid w:val="00312159"/>
    <w:rsid w:val="00324CC6"/>
    <w:rsid w:val="003302D9"/>
    <w:rsid w:val="003461F1"/>
    <w:rsid w:val="00350984"/>
    <w:rsid w:val="003538C8"/>
    <w:rsid w:val="00365256"/>
    <w:rsid w:val="00372107"/>
    <w:rsid w:val="003742A6"/>
    <w:rsid w:val="00381541"/>
    <w:rsid w:val="003A495D"/>
    <w:rsid w:val="003A5698"/>
    <w:rsid w:val="003B1745"/>
    <w:rsid w:val="003B4C79"/>
    <w:rsid w:val="003D1461"/>
    <w:rsid w:val="003E4018"/>
    <w:rsid w:val="003E4DE7"/>
    <w:rsid w:val="003F4D7D"/>
    <w:rsid w:val="003F54C5"/>
    <w:rsid w:val="00406B16"/>
    <w:rsid w:val="004109CD"/>
    <w:rsid w:val="00412B8D"/>
    <w:rsid w:val="00443811"/>
    <w:rsid w:val="00483569"/>
    <w:rsid w:val="0049272B"/>
    <w:rsid w:val="00493ED6"/>
    <w:rsid w:val="00494071"/>
    <w:rsid w:val="004A65A5"/>
    <w:rsid w:val="004B3B2F"/>
    <w:rsid w:val="004B5A1B"/>
    <w:rsid w:val="004C4100"/>
    <w:rsid w:val="004F5B91"/>
    <w:rsid w:val="005008E7"/>
    <w:rsid w:val="00504D14"/>
    <w:rsid w:val="00505D4D"/>
    <w:rsid w:val="00505F94"/>
    <w:rsid w:val="0051281A"/>
    <w:rsid w:val="005147EC"/>
    <w:rsid w:val="0053407A"/>
    <w:rsid w:val="00536203"/>
    <w:rsid w:val="00543C5D"/>
    <w:rsid w:val="00552F64"/>
    <w:rsid w:val="0055377C"/>
    <w:rsid w:val="005652CC"/>
    <w:rsid w:val="00570013"/>
    <w:rsid w:val="00574A8F"/>
    <w:rsid w:val="00587544"/>
    <w:rsid w:val="005921E6"/>
    <w:rsid w:val="005A1C0D"/>
    <w:rsid w:val="005A31BE"/>
    <w:rsid w:val="005A4229"/>
    <w:rsid w:val="005A56B9"/>
    <w:rsid w:val="005B2B26"/>
    <w:rsid w:val="005B3191"/>
    <w:rsid w:val="005B7382"/>
    <w:rsid w:val="005D300E"/>
    <w:rsid w:val="005D50E7"/>
    <w:rsid w:val="005E0048"/>
    <w:rsid w:val="005E186F"/>
    <w:rsid w:val="005E265C"/>
    <w:rsid w:val="00602174"/>
    <w:rsid w:val="00613333"/>
    <w:rsid w:val="00623672"/>
    <w:rsid w:val="0063082F"/>
    <w:rsid w:val="006406DC"/>
    <w:rsid w:val="00643B6D"/>
    <w:rsid w:val="006532AA"/>
    <w:rsid w:val="00653849"/>
    <w:rsid w:val="00666049"/>
    <w:rsid w:val="006667AE"/>
    <w:rsid w:val="0066794E"/>
    <w:rsid w:val="006803B3"/>
    <w:rsid w:val="00687DF0"/>
    <w:rsid w:val="006947C8"/>
    <w:rsid w:val="006B7367"/>
    <w:rsid w:val="006C33A1"/>
    <w:rsid w:val="006C6807"/>
    <w:rsid w:val="006D7385"/>
    <w:rsid w:val="006F3304"/>
    <w:rsid w:val="007023FE"/>
    <w:rsid w:val="00707AA0"/>
    <w:rsid w:val="00722371"/>
    <w:rsid w:val="007234EC"/>
    <w:rsid w:val="00723E57"/>
    <w:rsid w:val="00730C36"/>
    <w:rsid w:val="00736B16"/>
    <w:rsid w:val="00742FAB"/>
    <w:rsid w:val="00746BBF"/>
    <w:rsid w:val="007524AC"/>
    <w:rsid w:val="007528C1"/>
    <w:rsid w:val="00753D75"/>
    <w:rsid w:val="007554B8"/>
    <w:rsid w:val="00756083"/>
    <w:rsid w:val="00756B37"/>
    <w:rsid w:val="00767BB9"/>
    <w:rsid w:val="00777929"/>
    <w:rsid w:val="007A1D0C"/>
    <w:rsid w:val="007A7ED3"/>
    <w:rsid w:val="007C3427"/>
    <w:rsid w:val="007D2960"/>
    <w:rsid w:val="007E77C4"/>
    <w:rsid w:val="007F4FC7"/>
    <w:rsid w:val="0081735D"/>
    <w:rsid w:val="0082137A"/>
    <w:rsid w:val="00823700"/>
    <w:rsid w:val="008246C8"/>
    <w:rsid w:val="0083185C"/>
    <w:rsid w:val="00843E69"/>
    <w:rsid w:val="008502CE"/>
    <w:rsid w:val="0085323D"/>
    <w:rsid w:val="008659EF"/>
    <w:rsid w:val="00874AF4"/>
    <w:rsid w:val="00877A92"/>
    <w:rsid w:val="008912E2"/>
    <w:rsid w:val="008A1089"/>
    <w:rsid w:val="008A20EF"/>
    <w:rsid w:val="008A3CBB"/>
    <w:rsid w:val="008A70FC"/>
    <w:rsid w:val="008D4081"/>
    <w:rsid w:val="008E2AF2"/>
    <w:rsid w:val="008E6B03"/>
    <w:rsid w:val="008F7E8E"/>
    <w:rsid w:val="009049DC"/>
    <w:rsid w:val="00910D1A"/>
    <w:rsid w:val="00913E95"/>
    <w:rsid w:val="00913F2C"/>
    <w:rsid w:val="009228CA"/>
    <w:rsid w:val="00934EA9"/>
    <w:rsid w:val="0093724D"/>
    <w:rsid w:val="009549D9"/>
    <w:rsid w:val="00964202"/>
    <w:rsid w:val="00972F9F"/>
    <w:rsid w:val="00982624"/>
    <w:rsid w:val="00983418"/>
    <w:rsid w:val="0098514A"/>
    <w:rsid w:val="00985423"/>
    <w:rsid w:val="009C12B3"/>
    <w:rsid w:val="009C6BD0"/>
    <w:rsid w:val="009D462F"/>
    <w:rsid w:val="009E213F"/>
    <w:rsid w:val="009F194C"/>
    <w:rsid w:val="00A13DFB"/>
    <w:rsid w:val="00A15951"/>
    <w:rsid w:val="00A15F2F"/>
    <w:rsid w:val="00A3532B"/>
    <w:rsid w:val="00A359B0"/>
    <w:rsid w:val="00A42BC6"/>
    <w:rsid w:val="00A73E52"/>
    <w:rsid w:val="00A77957"/>
    <w:rsid w:val="00A830FB"/>
    <w:rsid w:val="00A833A2"/>
    <w:rsid w:val="00A83913"/>
    <w:rsid w:val="00A8719A"/>
    <w:rsid w:val="00A879D3"/>
    <w:rsid w:val="00A97A4D"/>
    <w:rsid w:val="00AB481A"/>
    <w:rsid w:val="00AB61DF"/>
    <w:rsid w:val="00AF5ADE"/>
    <w:rsid w:val="00B068E1"/>
    <w:rsid w:val="00B10ACE"/>
    <w:rsid w:val="00B31183"/>
    <w:rsid w:val="00B50CD2"/>
    <w:rsid w:val="00B6166F"/>
    <w:rsid w:val="00B81A52"/>
    <w:rsid w:val="00B82A00"/>
    <w:rsid w:val="00B905A8"/>
    <w:rsid w:val="00B95BC4"/>
    <w:rsid w:val="00BA1145"/>
    <w:rsid w:val="00BA3F6C"/>
    <w:rsid w:val="00BC7750"/>
    <w:rsid w:val="00BE0D89"/>
    <w:rsid w:val="00BF1951"/>
    <w:rsid w:val="00C04D7B"/>
    <w:rsid w:val="00C1021D"/>
    <w:rsid w:val="00C34A30"/>
    <w:rsid w:val="00C34E8D"/>
    <w:rsid w:val="00C42AC5"/>
    <w:rsid w:val="00C44F3B"/>
    <w:rsid w:val="00C61408"/>
    <w:rsid w:val="00C8010A"/>
    <w:rsid w:val="00C8751F"/>
    <w:rsid w:val="00C90005"/>
    <w:rsid w:val="00C94EA4"/>
    <w:rsid w:val="00CA2580"/>
    <w:rsid w:val="00CA2E74"/>
    <w:rsid w:val="00CC387E"/>
    <w:rsid w:val="00CD1E4D"/>
    <w:rsid w:val="00CD342B"/>
    <w:rsid w:val="00CE6E11"/>
    <w:rsid w:val="00D06786"/>
    <w:rsid w:val="00D13B16"/>
    <w:rsid w:val="00D370D6"/>
    <w:rsid w:val="00D656C3"/>
    <w:rsid w:val="00D82589"/>
    <w:rsid w:val="00D95D93"/>
    <w:rsid w:val="00D97989"/>
    <w:rsid w:val="00DB66FB"/>
    <w:rsid w:val="00DB6F8F"/>
    <w:rsid w:val="00DC7057"/>
    <w:rsid w:val="00DD767C"/>
    <w:rsid w:val="00DF03CA"/>
    <w:rsid w:val="00E05C53"/>
    <w:rsid w:val="00E1265B"/>
    <w:rsid w:val="00E2196A"/>
    <w:rsid w:val="00E25482"/>
    <w:rsid w:val="00E26FEB"/>
    <w:rsid w:val="00E27F60"/>
    <w:rsid w:val="00E30C45"/>
    <w:rsid w:val="00E32EDD"/>
    <w:rsid w:val="00E63C37"/>
    <w:rsid w:val="00E6479E"/>
    <w:rsid w:val="00E728B4"/>
    <w:rsid w:val="00E8191C"/>
    <w:rsid w:val="00E828FC"/>
    <w:rsid w:val="00E847E1"/>
    <w:rsid w:val="00E85B31"/>
    <w:rsid w:val="00E87006"/>
    <w:rsid w:val="00E877A6"/>
    <w:rsid w:val="00E95861"/>
    <w:rsid w:val="00EA19EF"/>
    <w:rsid w:val="00EA1B9E"/>
    <w:rsid w:val="00EA54B6"/>
    <w:rsid w:val="00EB0983"/>
    <w:rsid w:val="00EB4962"/>
    <w:rsid w:val="00ED3A40"/>
    <w:rsid w:val="00ED6DA9"/>
    <w:rsid w:val="00EE39DA"/>
    <w:rsid w:val="00EF5D13"/>
    <w:rsid w:val="00EF7A9C"/>
    <w:rsid w:val="00F04A38"/>
    <w:rsid w:val="00F37439"/>
    <w:rsid w:val="00F62131"/>
    <w:rsid w:val="00F6363A"/>
    <w:rsid w:val="00F77935"/>
    <w:rsid w:val="00FC1CEA"/>
    <w:rsid w:val="00FE16F7"/>
    <w:rsid w:val="00FE5888"/>
    <w:rsid w:val="00FE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>
      <o:colormru v:ext="edit" colors="#6cf"/>
    </o:shapedefaults>
    <o:shapelayout v:ext="edit">
      <o:idmap v:ext="edit" data="1"/>
    </o:shapelayout>
  </w:shapeDefaults>
  <w:decimalSymbol w:val=","/>
  <w:listSeparator w:val=";"/>
  <w14:docId w14:val="4FC87975"/>
  <w15:docId w15:val="{4B3A8758-8377-4703-8EA8-34CC19CB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122B7D"/>
    <w:pPr>
      <w:numPr>
        <w:numId w:val="2"/>
      </w:numPr>
    </w:pPr>
  </w:style>
  <w:style w:type="table" w:styleId="a3">
    <w:name w:val="Table Grid"/>
    <w:basedOn w:val="a1"/>
    <w:rsid w:val="001F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1F1C90"/>
  </w:style>
  <w:style w:type="paragraph" w:styleId="a5">
    <w:name w:val="header"/>
    <w:basedOn w:val="a"/>
    <w:rsid w:val="001F1C90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1F1C90"/>
  </w:style>
  <w:style w:type="paragraph" w:styleId="a7">
    <w:name w:val="Balloon Text"/>
    <w:basedOn w:val="a"/>
    <w:link w:val="a8"/>
    <w:rsid w:val="008532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323D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982624"/>
    <w:pPr>
      <w:spacing w:before="100" w:beforeAutospacing="1" w:after="100" w:afterAutospacing="1"/>
    </w:pPr>
  </w:style>
  <w:style w:type="character" w:customStyle="1" w:styleId="c6">
    <w:name w:val="c6"/>
    <w:basedOn w:val="a0"/>
    <w:rsid w:val="00982624"/>
  </w:style>
  <w:style w:type="character" w:customStyle="1" w:styleId="c11">
    <w:name w:val="c11"/>
    <w:basedOn w:val="a0"/>
    <w:rsid w:val="002D3BCC"/>
  </w:style>
  <w:style w:type="character" w:customStyle="1" w:styleId="c8">
    <w:name w:val="c8"/>
    <w:basedOn w:val="a0"/>
    <w:rsid w:val="002D3BCC"/>
  </w:style>
  <w:style w:type="character" w:customStyle="1" w:styleId="c5">
    <w:name w:val="c5"/>
    <w:basedOn w:val="a0"/>
    <w:rsid w:val="00C42AC5"/>
  </w:style>
  <w:style w:type="character" w:customStyle="1" w:styleId="c1">
    <w:name w:val="c1"/>
    <w:basedOn w:val="a0"/>
    <w:rsid w:val="00C42AC5"/>
  </w:style>
  <w:style w:type="character" w:customStyle="1" w:styleId="c9">
    <w:name w:val="c9"/>
    <w:basedOn w:val="a0"/>
    <w:rsid w:val="00C42AC5"/>
  </w:style>
  <w:style w:type="paragraph" w:styleId="a9">
    <w:name w:val="Normal (Web)"/>
    <w:basedOn w:val="a"/>
    <w:uiPriority w:val="99"/>
    <w:unhideWhenUsed/>
    <w:rsid w:val="00A77957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505F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93CC-86C7-4034-8950-445DE15E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истории лицея…</vt:lpstr>
    </vt:vector>
  </TitlesOfParts>
  <Company>PL№ 5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истории лицея…</dc:title>
  <dc:creator>Алексей</dc:creator>
  <cp:lastModifiedBy>ОСЗС</cp:lastModifiedBy>
  <cp:revision>26</cp:revision>
  <cp:lastPrinted>2021-11-29T05:41:00Z</cp:lastPrinted>
  <dcterms:created xsi:type="dcterms:W3CDTF">2014-04-30T03:49:00Z</dcterms:created>
  <dcterms:modified xsi:type="dcterms:W3CDTF">2025-07-29T01:34:00Z</dcterms:modified>
</cp:coreProperties>
</file>