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Анализ</w:t>
      </w:r>
    </w:p>
    <w:p w:rsidR="004C7478" w:rsidRDefault="004C7478" w:rsidP="004C7478">
      <w:pPr>
        <w:spacing w:after="0" w:line="315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</w:t>
      </w:r>
      <w:r w:rsidRPr="00E60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етодическо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й работы</w:t>
      </w:r>
      <w:r w:rsidRPr="00E604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социального обслуживания «Социально – реабилитационный центр для несовершеннолетних </w:t>
      </w:r>
      <w:proofErr w:type="spellStart"/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Заларинского</w:t>
      </w:r>
      <w:proofErr w:type="spellEnd"/>
      <w:r w:rsidRPr="00E60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2024 год</w:t>
      </w: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4C747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78" w:rsidRDefault="004C7478" w:rsidP="009420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0BC" w:rsidRDefault="009420BC" w:rsidP="00942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4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Методическая тема</w:t>
      </w:r>
      <w:r w:rsidRPr="00AB1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B164A">
        <w:rPr>
          <w:rFonts w:ascii="Times New Roman" w:hAnsi="Times New Roman" w:cs="Times New Roman"/>
          <w:sz w:val="28"/>
          <w:szCs w:val="28"/>
          <w:lang w:eastAsia="ru-RU"/>
        </w:rPr>
        <w:t>Формирование социально – адаптированной личности воспитанника в процессе трудовой деятельности».</w:t>
      </w:r>
    </w:p>
    <w:p w:rsidR="009420BC" w:rsidRPr="00EE4140" w:rsidRDefault="009420BC" w:rsidP="009420BC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41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EE4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педагогического труда.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20BC" w:rsidRPr="00EE4140" w:rsidRDefault="009420BC" w:rsidP="009420BC">
      <w:pPr>
        <w:spacing w:before="30"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  <w:r w:rsidRPr="00EE4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20BC" w:rsidRPr="00EE4140" w:rsidRDefault="009420BC" w:rsidP="009420BC">
      <w:pPr>
        <w:spacing w:before="30"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E4140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9420BC" w:rsidRPr="00B32D6F" w:rsidRDefault="009420BC" w:rsidP="004C74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четкого планирования и контроля над ходом его реализации.</w:t>
      </w:r>
    </w:p>
    <w:p w:rsidR="009420BC" w:rsidRPr="00B32D6F" w:rsidRDefault="009420BC" w:rsidP="004C74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по организации профилактической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учреждения.</w:t>
      </w:r>
    </w:p>
    <w:p w:rsidR="009420BC" w:rsidRPr="00B32D6F" w:rsidRDefault="009420BC" w:rsidP="004C74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организационной деятельности и </w:t>
      </w:r>
      <w:proofErr w:type="spellStart"/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 отделений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передового опыта и инновационных технологий.</w:t>
      </w:r>
    </w:p>
    <w:p w:rsidR="009420BC" w:rsidRPr="00B32D6F" w:rsidRDefault="009420BC" w:rsidP="004C74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ально-педагогических технологий.</w:t>
      </w:r>
    </w:p>
    <w:p w:rsidR="009420BC" w:rsidRPr="00B32D6F" w:rsidRDefault="009420BC" w:rsidP="004C74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работников.</w:t>
      </w:r>
    </w:p>
    <w:p w:rsidR="009420BC" w:rsidRPr="000949CC" w:rsidRDefault="009420BC" w:rsidP="004C747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единого методического пространства как фактора эффективного развития учреждения.</w:t>
      </w:r>
    </w:p>
    <w:p w:rsidR="009420BC" w:rsidRPr="00EE4140" w:rsidRDefault="009420BC" w:rsidP="009420BC">
      <w:pPr>
        <w:spacing w:before="30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E4140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007BE1" w:rsidRPr="00A4133B" w:rsidRDefault="009420BC" w:rsidP="00A4133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02C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методической деятельности:</w:t>
      </w: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007BE1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Default="00A4133B" w:rsidP="00BA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Default="00007BE1" w:rsidP="00A4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="00A4133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33B">
              <w:rPr>
                <w:rFonts w:ascii="Times New Roman" w:hAnsi="Times New Roman" w:cs="Times New Roman"/>
                <w:sz w:val="28"/>
                <w:szCs w:val="28"/>
              </w:rPr>
              <w:t>направлений</w:t>
            </w:r>
          </w:p>
        </w:tc>
      </w:tr>
      <w:tr w:rsidR="007F2718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8" w:rsidRDefault="007F2718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="00E36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изационно-педагогическая работа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8" w:rsidRDefault="007F2718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Проведено:</w:t>
            </w:r>
          </w:p>
          <w:p w:rsidR="007F2718" w:rsidRDefault="007F2718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советов-4</w:t>
            </w:r>
          </w:p>
          <w:p w:rsidR="007F2718" w:rsidRDefault="007F2718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Инструктивно-методических совещаний-9</w:t>
            </w:r>
          </w:p>
          <w:p w:rsidR="007F2718" w:rsidRDefault="007F2718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Семинаров-4</w:t>
            </w:r>
          </w:p>
          <w:p w:rsidR="005D50A0" w:rsidRPr="005D50A0" w:rsidRDefault="00DA4D22" w:rsidP="005D50A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5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педагоги представляли опыт работы на заседаниях методического объединения. Выступления педагогов сопровождались мультимедийными презентациями, видео фрагментами, создавались буклеты, памятки, рекомендации. Тематика выступлений и </w:t>
            </w:r>
            <w:proofErr w:type="spellStart"/>
            <w:r w:rsidRPr="005D5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презентования</w:t>
            </w:r>
            <w:proofErr w:type="spellEnd"/>
            <w:r w:rsidRPr="005D5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соответствовала опыту работы педагогов</w:t>
            </w:r>
            <w:r w:rsidR="007A7A3C" w:rsidRPr="005D5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который </w:t>
            </w:r>
            <w:r w:rsidRPr="005D5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хорошем уровне представили следующие педагоги: </w:t>
            </w:r>
          </w:p>
          <w:p w:rsidR="00710530" w:rsidRPr="005D50A0" w:rsidRDefault="0071053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Style w:val="fontstyle01"/>
                <w:color w:val="auto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Куклина Алена Дмитриевна – «</w:t>
            </w:r>
            <w:r w:rsidRPr="005D50A0">
              <w:rPr>
                <w:rStyle w:val="fontstyle01"/>
                <w:color w:val="auto"/>
              </w:rPr>
              <w:t>Общеразвивающая деятельность воспитанников учреждения.  Организация занятий студии «Творческая палитра».</w:t>
            </w:r>
          </w:p>
          <w:p w:rsidR="00710530" w:rsidRPr="005D50A0" w:rsidRDefault="0071053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Шарапова Алевтина Александровна – «</w:t>
            </w:r>
            <w:r w:rsidRPr="005D50A0">
              <w:rPr>
                <w:rStyle w:val="fontstyle01"/>
                <w:color w:val="auto"/>
              </w:rPr>
              <w:t xml:space="preserve">Общеразвивающая деятельность воспитанников учреждения.  </w:t>
            </w:r>
            <w:r w:rsidRPr="005D50A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Учебные занятия как интересный, увлекательный и познавательный маршрут для детей.</w:t>
            </w:r>
          </w:p>
          <w:p w:rsidR="00710530" w:rsidRPr="005D50A0" w:rsidRDefault="0071053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Гриднева Наталья Константиновна – «</w:t>
            </w:r>
            <w:r w:rsidRPr="005D50A0">
              <w:rPr>
                <w:rStyle w:val="fontstyle01"/>
                <w:color w:val="auto"/>
              </w:rPr>
              <w:t xml:space="preserve">Общеразвивающая деятельность воспитанников учреждения.  </w:t>
            </w:r>
            <w:r w:rsidRPr="005D50A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Проектная деятельность в ходе реализации программы «Швейная мастерская».</w:t>
            </w:r>
          </w:p>
          <w:p w:rsidR="00710530" w:rsidRPr="005D50A0" w:rsidRDefault="0071053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Буркина Татьяна Анатольевна – «Формирование представлений о семье, её значении в жизни человека».</w:t>
            </w:r>
          </w:p>
          <w:p w:rsidR="00710530" w:rsidRPr="005D50A0" w:rsidRDefault="0071053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 – «Безопасное поведение в сети Интернет». </w:t>
            </w:r>
          </w:p>
          <w:p w:rsidR="00710530" w:rsidRPr="005D50A0" w:rsidRDefault="0071053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Кузьменкова Александра Николаевна </w:t>
            </w:r>
            <w:r w:rsidRPr="005D50A0">
              <w:t>–</w:t>
            </w: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 «Приобретение санитарно-гигиенических навыков, навыков домашнего труда и самообслуживания в условиях социально-реабилитационного центра». 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Style w:val="fontstyle01"/>
                <w:color w:val="auto"/>
              </w:rPr>
            </w:pPr>
            <w:proofErr w:type="spellStart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Клецина</w:t>
            </w:r>
            <w:proofErr w:type="spellEnd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 – «</w:t>
            </w:r>
            <w:r w:rsidRPr="005D50A0">
              <w:rPr>
                <w:rStyle w:val="fontstyle01"/>
                <w:color w:val="auto"/>
              </w:rPr>
              <w:t>Общеразвивающая деятельность воспитанников учреждения.  Организация занятий студии «Свободное движение».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Чемезова Галина Владимировна – «</w:t>
            </w:r>
            <w:r w:rsidRPr="005D50A0">
              <w:rPr>
                <w:rStyle w:val="fontstyle01"/>
                <w:color w:val="auto"/>
              </w:rPr>
              <w:t>Педагогические средства формирования экологической воспитанности детей»</w:t>
            </w:r>
            <w:r w:rsidRPr="005D50A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Светлана Геннадьевна – </w:t>
            </w:r>
            <w:r w:rsidRPr="005D50A0">
              <w:rPr>
                <w:rStyle w:val="fontstyle01"/>
                <w:color w:val="auto"/>
              </w:rPr>
              <w:t>Мастер-класс «Патриотическое воспитание детей»</w:t>
            </w:r>
            <w:r w:rsidRPr="005D50A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Берестенникова</w:t>
            </w:r>
            <w:proofErr w:type="spellEnd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 – «Патриотическое воспитание – важнейшая составляющая воспитательного процесса в учреждении».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 – «Патриотическое воспитание – важнейшая составляющая воспитательного процесса в учреждении».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Белов Денис Александрович – «Патриотическое воспитание – важнейшая составляющая воспитательного процесса в учреждении».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Маслакова Лидия Ивановна – «Патриотическое воспитание детей                в рамках реализации программы «Уроки самостоятельной жизни».</w:t>
            </w:r>
          </w:p>
          <w:p w:rsidR="005D50A0" w:rsidRPr="005D50A0" w:rsidRDefault="005D50A0" w:rsidP="005D50A0">
            <w:p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Style w:val="fontstyle01"/>
                <w:color w:val="auto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Назаров Игорь Анатольевич – «</w:t>
            </w:r>
            <w:r w:rsidRPr="005D50A0">
              <w:rPr>
                <w:rStyle w:val="fontstyle01"/>
                <w:color w:val="auto"/>
              </w:rPr>
              <w:t>Общеразвивающая деятельность воспитанников учреждения.  Организация работы «Столярной мастерской».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 – «Особенности формирования социально-бытовых навыков воспитанников учреждения».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Щербакова Оксана </w:t>
            </w:r>
            <w:proofErr w:type="spellStart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D50A0">
              <w:rPr>
                <w:rStyle w:val="fontstyle01"/>
                <w:color w:val="auto"/>
              </w:rPr>
              <w:t>«Формирование представлений о семье, ее значении в жизни человека в развитии детей-сирот и детей, оставшихся без попечения родителей»</w:t>
            </w:r>
            <w:r w:rsidRPr="005D50A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 xml:space="preserve">Красных Елена Юрьевна – «Приобретение санитарно-гигиенических навыков, навыков домашнего труда и самообслуживания, </w:t>
            </w:r>
            <w:r w:rsidRPr="005D50A0">
              <w:rPr>
                <w:rStyle w:val="fontstyle01"/>
                <w:color w:val="auto"/>
              </w:rPr>
              <w:t>у детей-сирот и детей, оставшихся без попечения родителей</w:t>
            </w: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D50A0">
              <w:rPr>
                <w:rFonts w:ascii="Times New Roman" w:hAnsi="Times New Roman" w:cs="Times New Roman"/>
                <w:sz w:val="28"/>
                <w:szCs w:val="28"/>
              </w:rPr>
              <w:t>Новицкая Марина Михайловна – «</w:t>
            </w:r>
            <w:r w:rsidRPr="005D50A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патриотизма молодежи через осознание причастности к судьбе Отечества, его прошлого, настоящего и будущего».</w:t>
            </w:r>
          </w:p>
          <w:p w:rsidR="005D50A0" w:rsidRPr="005D50A0" w:rsidRDefault="005D50A0" w:rsidP="005D50A0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D50A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Миронов Алексей Юрьевич – «Соблюдение техники безопасности на улице и дома: проблемы, пути решения».</w:t>
            </w:r>
          </w:p>
          <w:p w:rsidR="00DA4D22" w:rsidRPr="005E5DE3" w:rsidRDefault="005D50A0" w:rsidP="007F2718">
            <w:pPr>
              <w:pStyle w:val="a4"/>
              <w:numPr>
                <w:ilvl w:val="0"/>
                <w:numId w:val="13"/>
              </w:numPr>
              <w:ind w:left="68" w:firstLine="292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D50A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Чемезова Анна Владимировна – «</w:t>
            </w:r>
            <w:proofErr w:type="spellStart"/>
            <w:r w:rsidRPr="005D50A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Полоролевая</w:t>
            </w:r>
            <w:proofErr w:type="spellEnd"/>
            <w:r w:rsidRPr="005D50A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социализация подростков на основе сотрудничества со взрослыми и сверстниками».</w:t>
            </w:r>
          </w:p>
          <w:p w:rsidR="005E5DE3" w:rsidRPr="005E5DE3" w:rsidRDefault="005E5DE3" w:rsidP="005E5DE3">
            <w:pPr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на сайте учреждения «Методическая страничка».</w:t>
            </w:r>
          </w:p>
        </w:tc>
      </w:tr>
      <w:tr w:rsidR="005F7951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51" w:rsidRPr="00D22F0C" w:rsidRDefault="005F7951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F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непрерывного повышения профессионального  </w:t>
            </w:r>
            <w:r w:rsidR="00E36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специалистов учреждения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D8" w:rsidRPr="003545D8" w:rsidRDefault="007A7A3C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  <w:r w:rsidR="006937DD"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прошли</w:t>
            </w:r>
            <w:r w:rsidR="006937DD"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педагогов. Тема</w:t>
            </w:r>
            <w:r w:rsidR="003545D8" w:rsidRPr="003545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45D8" w:rsidRPr="003545D8" w:rsidRDefault="003545D8" w:rsidP="003545D8">
            <w:pPr>
              <w:pStyle w:val="a3"/>
              <w:numPr>
                <w:ilvl w:val="0"/>
                <w:numId w:val="16"/>
              </w:numPr>
              <w:ind w:left="68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«Подготовка детей сирот и детей, оставшихся без попечения родителей к самостоятельной жизни»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5D8" w:rsidRPr="003545D8" w:rsidRDefault="003545D8" w:rsidP="003545D8">
            <w:pPr>
              <w:pStyle w:val="a3"/>
              <w:numPr>
                <w:ilvl w:val="0"/>
                <w:numId w:val="16"/>
              </w:numPr>
              <w:ind w:left="68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«Год семьи: стратегии и практики для развития личности и общества»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5D8" w:rsidRPr="003545D8" w:rsidRDefault="003545D8" w:rsidP="003545D8">
            <w:pPr>
              <w:pStyle w:val="a3"/>
              <w:numPr>
                <w:ilvl w:val="0"/>
                <w:numId w:val="16"/>
              </w:numPr>
              <w:ind w:left="68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воспитательной работы в учреждениях (отделениях) социальной помощи несовершеннолетним»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5D8" w:rsidRPr="003545D8" w:rsidRDefault="003545D8" w:rsidP="003545D8">
            <w:pPr>
              <w:pStyle w:val="a3"/>
              <w:numPr>
                <w:ilvl w:val="0"/>
                <w:numId w:val="16"/>
              </w:numPr>
              <w:ind w:left="68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«Психологии сохранения психического здоровья ребенка и профилактика жестокого обращения с детьми»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5D8" w:rsidRPr="003545D8" w:rsidRDefault="003545D8" w:rsidP="003545D8">
            <w:pPr>
              <w:pStyle w:val="a3"/>
              <w:numPr>
                <w:ilvl w:val="0"/>
                <w:numId w:val="16"/>
              </w:numPr>
              <w:ind w:left="68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«Профилактика и коррекция жестокого обращения с детьми и подростками»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5D8" w:rsidRPr="003545D8" w:rsidRDefault="003545D8" w:rsidP="003545D8">
            <w:pPr>
              <w:pStyle w:val="a3"/>
              <w:numPr>
                <w:ilvl w:val="0"/>
                <w:numId w:val="16"/>
              </w:numPr>
              <w:ind w:left="68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«Способы </w:t>
            </w:r>
            <w:proofErr w:type="spellStart"/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 в реалиях современного мира»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работа с детьми сиротами».</w:t>
            </w:r>
          </w:p>
          <w:p w:rsidR="00FE684F" w:rsidRPr="003545D8" w:rsidRDefault="00FE684F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участвуют в онлайн-семинарах и </w:t>
            </w:r>
            <w:proofErr w:type="spellStart"/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545D8">
              <w:rPr>
                <w:rFonts w:ascii="Times New Roman" w:hAnsi="Times New Roman" w:cs="Times New Roman"/>
                <w:sz w:val="28"/>
                <w:szCs w:val="28"/>
              </w:rPr>
              <w:t>, имеют сертификаты.</w:t>
            </w:r>
          </w:p>
        </w:tc>
      </w:tr>
      <w:tr w:rsidR="00EE7370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370" w:rsidRPr="00D22F0C" w:rsidRDefault="00EE7370" w:rsidP="00E36E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3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Кадровый потенциал </w:t>
            </w:r>
            <w:r w:rsidR="00E36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учреждения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социальных педагогов –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Высшее - </w:t>
            </w:r>
            <w:r w:rsidR="000A05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- </w:t>
            </w:r>
            <w:r w:rsidR="000A05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–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категории: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– 0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Первая –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EE7370" w:rsidRPr="000A052D" w:rsidRDefault="00EE7370" w:rsidP="007F27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>Не имеют категории – 0</w:t>
            </w:r>
          </w:p>
          <w:p w:rsidR="00EE7370" w:rsidRPr="000A052D" w:rsidRDefault="00EE7370" w:rsidP="008D65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В 2025 г. прошли на 1 кв. категорию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7 педагогов</w:t>
            </w: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подтвердили – </w:t>
            </w:r>
            <w:r w:rsidR="008D657E" w:rsidRPr="000A05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052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07BE1" w:rsidRPr="0017576D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Pr="0017576D" w:rsidRDefault="00007BE1" w:rsidP="00E36E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текущего состояния и планирования методической работы.</w:t>
            </w:r>
          </w:p>
          <w:p w:rsidR="00007BE1" w:rsidRPr="0017576D" w:rsidRDefault="00007BE1" w:rsidP="00E36E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состояния учебно-методической и воспитательной работы в отделении </w:t>
            </w:r>
            <w:proofErr w:type="spellStart"/>
            <w:r w:rsidRPr="00175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СДиСРН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3B" w:rsidRPr="004C7478" w:rsidRDefault="00007BE1" w:rsidP="00A4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осуществляется анализ текущего состояния методической работы, результатов реализации основных направлений отделения и </w:t>
            </w:r>
            <w:r w:rsidR="00710530" w:rsidRPr="004C7478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r w:rsidR="00627C26" w:rsidRPr="004C747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 Обсуждение направлений деятельности, планов работы проходит на заседаниях методических советов, инструктивно-методических совещаний. Анализ учебной и воспитательной работы оформляются документально (по форме согласно методическим рекомендациям). На основе проблемно – ориентированного анализа выделяются и формулируются задачи на текущий период, выявляются информационные потребности педагогов. </w:t>
            </w:r>
          </w:p>
          <w:p w:rsidR="00A4133B" w:rsidRPr="004C7478" w:rsidRDefault="00B32124" w:rsidP="00A4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007BE1"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76D" w:rsidRPr="004C7478" w:rsidRDefault="00007BE1" w:rsidP="0017576D">
            <w:pPr>
              <w:pStyle w:val="c0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4C7478">
              <w:rPr>
                <w:sz w:val="28"/>
                <w:szCs w:val="28"/>
              </w:rPr>
              <w:t xml:space="preserve">организация накопления </w:t>
            </w:r>
            <w:r w:rsidR="00A4133B" w:rsidRPr="004C7478">
              <w:rPr>
                <w:sz w:val="28"/>
                <w:szCs w:val="28"/>
              </w:rPr>
              <w:t>информации в</w:t>
            </w:r>
            <w:r w:rsidRPr="004C7478">
              <w:rPr>
                <w:sz w:val="28"/>
                <w:szCs w:val="28"/>
              </w:rPr>
              <w:t xml:space="preserve"> виде </w:t>
            </w:r>
            <w:r w:rsidR="00363A13" w:rsidRPr="004C7478">
              <w:rPr>
                <w:b/>
                <w:sz w:val="28"/>
                <w:szCs w:val="28"/>
              </w:rPr>
              <w:t xml:space="preserve">публикаций </w:t>
            </w:r>
            <w:r w:rsidR="005E5DE3" w:rsidRPr="004C7478">
              <w:rPr>
                <w:b/>
                <w:sz w:val="28"/>
                <w:szCs w:val="28"/>
              </w:rPr>
              <w:t xml:space="preserve">в сборники и журналы социального обслуживания </w:t>
            </w:r>
            <w:r w:rsidR="00363A13" w:rsidRPr="004C7478">
              <w:rPr>
                <w:b/>
                <w:sz w:val="28"/>
                <w:szCs w:val="28"/>
              </w:rPr>
              <w:t>(</w:t>
            </w:r>
            <w:r w:rsidR="0017576D" w:rsidRPr="004C7478">
              <w:rPr>
                <w:b/>
                <w:sz w:val="28"/>
                <w:szCs w:val="28"/>
              </w:rPr>
              <w:t>20</w:t>
            </w:r>
            <w:r w:rsidR="00363A13" w:rsidRPr="004C7478">
              <w:rPr>
                <w:b/>
                <w:sz w:val="28"/>
                <w:szCs w:val="28"/>
              </w:rPr>
              <w:t>):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«Славен человек трудом»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«Организация реабилитационного пространства для детей, проживающих в стационарных организациях»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«Помоги себе сам или как справиться со стрессом и плохим настроением»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«Значение сказки в воспитании»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«Творческий труд»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«Роль трудового воспитания в социализации молодежи»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«Профилактика самовольных уходов воспитанников социально-реабилитационных центров»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«Патриотическое воспитание дошкольников: значение и подходы»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«Тоша Дракоша» декоративно-прикладное искусство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«Летучка зажигай»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«Формирование здорового образа жизни у подростков»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lastRenderedPageBreak/>
              <w:t>«Конструирование у детей. Виды конструкторов»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«Значение домашних животных в воспитании детей»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«Шалость детей с огнем»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«Аппликации из природного материала»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«Здоровый образ жизни для детей»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«Детское экспериментирование как метод познания мира»</w:t>
            </w:r>
            <w:r w:rsidRPr="004C7478">
              <w:rPr>
                <w:rStyle w:val="c1"/>
                <w:sz w:val="28"/>
                <w:szCs w:val="28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«Экологическое воспитание детей»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7576D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rStyle w:val="c1"/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«Польза рисования в жизни детей»</w:t>
            </w: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A4133B" w:rsidRPr="004C7478" w:rsidRDefault="0017576D" w:rsidP="0017576D">
            <w:pPr>
              <w:pStyle w:val="c0"/>
              <w:numPr>
                <w:ilvl w:val="0"/>
                <w:numId w:val="17"/>
              </w:numPr>
              <w:spacing w:before="0" w:beforeAutospacing="0" w:after="0" w:afterAutospacing="0" w:line="256" w:lineRule="auto"/>
              <w:ind w:left="0" w:firstLine="360"/>
              <w:jc w:val="both"/>
              <w:rPr>
                <w:sz w:val="28"/>
                <w:szCs w:val="28"/>
              </w:rPr>
            </w:pPr>
            <w:r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«Перспективы в будущее»</w:t>
            </w:r>
            <w:r w:rsidR="00363A13" w:rsidRPr="004C7478">
              <w:rPr>
                <w:rStyle w:val="c1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007BE1" w:rsidRPr="004C7478" w:rsidRDefault="00007BE1" w:rsidP="00363A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справок </w:t>
            </w:r>
            <w:r w:rsidR="00A4133B"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проверки и монитор</w:t>
            </w:r>
            <w:r w:rsidR="004C6B59"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133B"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нга (4)</w:t>
            </w:r>
            <w:r w:rsidR="00363A13"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63A13" w:rsidRPr="004C7478" w:rsidRDefault="00363A13" w:rsidP="00363A13">
            <w:pPr>
              <w:pStyle w:val="a3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 аналитических годовых отчетов социальных педагогов за 2023 год.</w:t>
            </w:r>
          </w:p>
          <w:p w:rsidR="00363A13" w:rsidRPr="004C7478" w:rsidRDefault="00363A13" w:rsidP="00363A13">
            <w:pPr>
              <w:pStyle w:val="a3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 календарно-тематического планирования социальных педагогов на 2024 год.</w:t>
            </w:r>
          </w:p>
          <w:p w:rsidR="00363A13" w:rsidRPr="004C7478" w:rsidRDefault="00363A13" w:rsidP="00363A13">
            <w:pPr>
              <w:pStyle w:val="a3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педагогических чтений.</w:t>
            </w:r>
          </w:p>
          <w:p w:rsidR="00363A13" w:rsidRPr="004C7478" w:rsidRDefault="00363A13" w:rsidP="00363A13">
            <w:pPr>
              <w:pStyle w:val="a3"/>
              <w:numPr>
                <w:ilvl w:val="0"/>
                <w:numId w:val="19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проведения фестиваля интерактивных презентаций.</w:t>
            </w:r>
          </w:p>
        </w:tc>
      </w:tr>
      <w:tr w:rsidR="00007BE1" w:rsidTr="004C7478">
        <w:trPr>
          <w:trHeight w:val="112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BE1" w:rsidRDefault="00007BE1" w:rsidP="00BA6429">
            <w:pPr>
              <w:pStyle w:val="a7"/>
              <w:shd w:val="clear" w:color="auto" w:fill="FFFFFF"/>
              <w:spacing w:before="0" w:beforeAutospacing="0" w:after="0" w:afterAutospacing="0" w:line="18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Оказание помощи специалистам отделения в определении содержания форм, методов и средств реабилитации в</w:t>
            </w:r>
            <w:r w:rsidR="00E36EDB">
              <w:rPr>
                <w:color w:val="000000"/>
                <w:sz w:val="28"/>
                <w:szCs w:val="28"/>
              </w:rPr>
              <w:t>оспитанников, специальных услуг</w:t>
            </w:r>
          </w:p>
          <w:p w:rsidR="00007BE1" w:rsidRDefault="00007BE1" w:rsidP="00BA64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3B" w:rsidRPr="004C7478" w:rsidRDefault="00A4133B" w:rsidP="00B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Проведено:</w:t>
            </w:r>
          </w:p>
          <w:p w:rsidR="00A4133B" w:rsidRPr="004C7478" w:rsidRDefault="00007BE1" w:rsidP="00A413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групповы</w:t>
            </w:r>
            <w:r w:rsidR="00A4133B" w:rsidRPr="004C747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 w:rsidR="00A4133B" w:rsidRPr="004C74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6B59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(89)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133B" w:rsidRPr="004C7478" w:rsidRDefault="00007BE1" w:rsidP="00A413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</w:t>
            </w:r>
            <w:r w:rsidR="00A4133B" w:rsidRPr="004C747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33B" w:rsidRPr="004C7478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="004C6B59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BC1343" w:rsidRPr="004C74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6B59" w:rsidRPr="004C7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133B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33B" w:rsidRPr="004C7478" w:rsidRDefault="00A4133B" w:rsidP="00A4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Основные вопросы:</w:t>
            </w:r>
          </w:p>
          <w:p w:rsidR="004C6B59" w:rsidRPr="004C7478" w:rsidRDefault="004C6B59" w:rsidP="004C6B5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, отчетност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, анализ работы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B59" w:rsidRPr="004C7478" w:rsidRDefault="00007BE1" w:rsidP="004C6B5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4C6B59" w:rsidRPr="004C7478">
              <w:rPr>
                <w:rFonts w:ascii="Times New Roman" w:hAnsi="Times New Roman" w:cs="Times New Roman"/>
                <w:sz w:val="28"/>
                <w:szCs w:val="28"/>
              </w:rPr>
              <w:t>е квалификации;</w:t>
            </w:r>
          </w:p>
          <w:p w:rsidR="004C6B59" w:rsidRPr="004C7478" w:rsidRDefault="00007BE1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аттестационной процедуры</w:t>
            </w:r>
            <w:r w:rsidR="004A4068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занимаемой должности и 1 кв. категорию (подтверждение)</w:t>
            </w:r>
            <w:r w:rsidR="004C6B59" w:rsidRPr="004C74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068" w:rsidRPr="004C7478" w:rsidRDefault="004A4068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аттестационного характера;</w:t>
            </w:r>
          </w:p>
          <w:p w:rsidR="004C6B59" w:rsidRPr="004C7478" w:rsidRDefault="004C6B59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педагогического просвещения;</w:t>
            </w:r>
          </w:p>
          <w:p w:rsidR="004C6B59" w:rsidRPr="004C7478" w:rsidRDefault="004C6B59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BC1343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, выстав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r w:rsidR="00BC1343" w:rsidRPr="004C7478">
              <w:rPr>
                <w:rFonts w:ascii="Times New Roman" w:hAnsi="Times New Roman" w:cs="Times New Roman"/>
                <w:sz w:val="28"/>
                <w:szCs w:val="28"/>
              </w:rPr>
              <w:t>, акциях, мастер-классах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068" w:rsidRPr="004C7478" w:rsidRDefault="004C6B59" w:rsidP="009931D1">
            <w:pPr>
              <w:pStyle w:val="a4"/>
              <w:numPr>
                <w:ilvl w:val="0"/>
                <w:numId w:val="6"/>
              </w:numPr>
              <w:ind w:left="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написание публикаций в социальные сети, журналы, газеты</w:t>
            </w:r>
            <w:r w:rsidR="004A4068" w:rsidRPr="004C74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068" w:rsidRPr="004C7478" w:rsidRDefault="004A4068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наставничество над воспитанниками и молодыми специалистами;</w:t>
            </w:r>
          </w:p>
          <w:p w:rsidR="004A4068" w:rsidRPr="004C7478" w:rsidRDefault="004A4068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684A0F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</w:t>
            </w:r>
            <w:r w:rsidR="00BC1343" w:rsidRPr="004C74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опыта педагогов;</w:t>
            </w:r>
          </w:p>
          <w:p w:rsidR="004A4068" w:rsidRPr="004C7478" w:rsidRDefault="00684A0F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выступлений на различны</w:t>
            </w:r>
            <w:r w:rsidR="00BC1343" w:rsidRPr="004C74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BC1343" w:rsidRPr="004C74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работы;</w:t>
            </w:r>
          </w:p>
          <w:p w:rsidR="00684A0F" w:rsidRPr="004C7478" w:rsidRDefault="00684A0F" w:rsidP="009931D1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предметно-эстетической среды в группе;</w:t>
            </w:r>
          </w:p>
          <w:p w:rsidR="00684A0F" w:rsidRPr="004C7478" w:rsidRDefault="00BC1343" w:rsidP="009931D1">
            <w:pPr>
              <w:pStyle w:val="a4"/>
              <w:numPr>
                <w:ilvl w:val="0"/>
                <w:numId w:val="6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оценка профессиональной деятельности педагогов.</w:t>
            </w:r>
          </w:p>
          <w:p w:rsidR="009931D1" w:rsidRPr="004C7478" w:rsidRDefault="00007BE1" w:rsidP="0099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1D1" w:rsidRPr="004C7478" w:rsidRDefault="009931D1" w:rsidP="009931D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квалификации;</w:t>
            </w:r>
          </w:p>
          <w:p w:rsidR="00007BE1" w:rsidRPr="004C7478" w:rsidRDefault="009931D1" w:rsidP="009931D1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аттестации на соответствие занимаемой должности; </w:t>
            </w:r>
          </w:p>
          <w:p w:rsidR="009931D1" w:rsidRPr="004C7478" w:rsidRDefault="009931D1" w:rsidP="009931D1">
            <w:pPr>
              <w:pStyle w:val="a4"/>
              <w:numPr>
                <w:ilvl w:val="0"/>
                <w:numId w:val="7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и подтверждение аттестации на 1 кв. </w:t>
            </w:r>
            <w:r w:rsidR="00B32124" w:rsidRPr="004C7478">
              <w:rPr>
                <w:rFonts w:ascii="Times New Roman" w:hAnsi="Times New Roman" w:cs="Times New Roman"/>
                <w:sz w:val="28"/>
                <w:szCs w:val="28"/>
              </w:rPr>
              <w:t>категорию;</w:t>
            </w:r>
          </w:p>
          <w:p w:rsidR="00B32124" w:rsidRPr="004C7478" w:rsidRDefault="00B32124" w:rsidP="009931D1">
            <w:pPr>
              <w:pStyle w:val="a4"/>
              <w:numPr>
                <w:ilvl w:val="0"/>
                <w:numId w:val="7"/>
              </w:numPr>
              <w:ind w:left="68" w:firstLine="2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сняты индивидуальные затруднения.</w:t>
            </w:r>
          </w:p>
        </w:tc>
      </w:tr>
      <w:tr w:rsidR="00007BE1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Default="00007BE1" w:rsidP="00BA6429">
            <w:pPr>
              <w:pStyle w:val="a7"/>
              <w:shd w:val="clear" w:color="auto" w:fill="FFFFFF"/>
              <w:spacing w:before="0" w:beforeAutospacing="0" w:after="0" w:afterAutospacing="0" w:line="18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</w:t>
            </w:r>
            <w:r w:rsidR="009931D1">
              <w:rPr>
                <w:color w:val="000000"/>
                <w:sz w:val="28"/>
                <w:szCs w:val="28"/>
              </w:rPr>
              <w:t xml:space="preserve"> и утверждение</w:t>
            </w:r>
            <w:r>
              <w:rPr>
                <w:color w:val="000000"/>
                <w:sz w:val="28"/>
                <w:szCs w:val="28"/>
              </w:rPr>
              <w:t xml:space="preserve"> перспективно-тематических планов на год для реализации </w:t>
            </w:r>
            <w:r>
              <w:rPr>
                <w:sz w:val="28"/>
                <w:szCs w:val="28"/>
              </w:rPr>
              <w:t xml:space="preserve">Программы подготовки детей – сирот и детей, оставшихся без попечения родителей к самостоятельной жизни в условиях социальной деревни </w:t>
            </w:r>
            <w:proofErr w:type="spellStart"/>
            <w:r>
              <w:rPr>
                <w:sz w:val="28"/>
                <w:szCs w:val="28"/>
              </w:rPr>
              <w:t>семейно</w:t>
            </w:r>
            <w:proofErr w:type="spellEnd"/>
            <w:r>
              <w:rPr>
                <w:sz w:val="28"/>
                <w:szCs w:val="28"/>
              </w:rPr>
              <w:t xml:space="preserve"> - воспитательного комплекса «Молодежный» на базе социально – реабилитационных груп</w:t>
            </w:r>
            <w:r w:rsidR="00E36EDB">
              <w:rPr>
                <w:sz w:val="28"/>
                <w:szCs w:val="28"/>
              </w:rPr>
              <w:t>п «Уроки самостоятельной жизни»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Pr="004C7478" w:rsidRDefault="009931D1" w:rsidP="00F80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азработаны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утверждены 17 календарно-тематических планов. </w:t>
            </w:r>
            <w:r w:rsidR="00F807BE" w:rsidRPr="004C7478">
              <w:rPr>
                <w:rFonts w:ascii="Times New Roman" w:hAnsi="Times New Roman" w:cs="Times New Roman"/>
                <w:sz w:val="28"/>
                <w:szCs w:val="28"/>
              </w:rPr>
              <w:t>Приводя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тся в соответствие </w:t>
            </w:r>
            <w:proofErr w:type="spellStart"/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ИПРиЖ</w:t>
            </w:r>
            <w:proofErr w:type="spellEnd"/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, ежесменное планирование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007BE1" w:rsidRPr="004C7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7BE" w:rsidRPr="004C7478">
              <w:rPr>
                <w:rFonts w:ascii="Times New Roman" w:hAnsi="Times New Roman" w:cs="Times New Roman"/>
                <w:sz w:val="28"/>
                <w:szCs w:val="28"/>
              </w:rPr>
              <w:t>Реализация пла</w:t>
            </w:r>
            <w:r w:rsidR="00F24BFB" w:rsidRPr="004C7478">
              <w:rPr>
                <w:rFonts w:ascii="Times New Roman" w:hAnsi="Times New Roman" w:cs="Times New Roman"/>
                <w:sz w:val="28"/>
                <w:szCs w:val="28"/>
              </w:rPr>
              <w:t>на и отчетные мероприятия групп</w:t>
            </w:r>
            <w:r w:rsidR="00F807BE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466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проведенных мероприятиях, выполненных задачах, акциях, праздниках, выездных мероприятиях </w:t>
            </w:r>
            <w:r w:rsidR="00F807BE" w:rsidRPr="004C7478">
              <w:rPr>
                <w:rFonts w:ascii="Times New Roman" w:hAnsi="Times New Roman" w:cs="Times New Roman"/>
                <w:sz w:val="28"/>
                <w:szCs w:val="28"/>
              </w:rPr>
              <w:t>представлены на сайте учреждения в виде информации</w:t>
            </w:r>
            <w:r w:rsidR="005E05A4" w:rsidRPr="004C7478">
              <w:rPr>
                <w:rFonts w:ascii="Times New Roman" w:hAnsi="Times New Roman" w:cs="Times New Roman"/>
                <w:sz w:val="28"/>
                <w:szCs w:val="28"/>
              </w:rPr>
              <w:t>, видео</w:t>
            </w:r>
            <w:r w:rsidR="00F807BE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и фотоотчетов</w:t>
            </w:r>
            <w:r w:rsidR="008F2466" w:rsidRPr="004C7478">
              <w:rPr>
                <w:rFonts w:ascii="Times New Roman" w:hAnsi="Times New Roman" w:cs="Times New Roman"/>
                <w:sz w:val="28"/>
                <w:szCs w:val="28"/>
              </w:rPr>
              <w:t xml:space="preserve"> (167)</w:t>
            </w:r>
            <w:r w:rsidR="00F807BE" w:rsidRPr="004C7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7BE1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Default="00007BE1" w:rsidP="00BA6429">
            <w:pPr>
              <w:pStyle w:val="a7"/>
              <w:shd w:val="clear" w:color="auto" w:fill="FFFFFF"/>
              <w:spacing w:before="0" w:beforeAutospacing="0" w:after="0" w:afterAutospacing="0" w:line="18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 обобщение результатов работы о</w:t>
            </w:r>
            <w:r w:rsidR="00E36EDB">
              <w:rPr>
                <w:color w:val="000000"/>
                <w:sz w:val="28"/>
                <w:szCs w:val="28"/>
              </w:rPr>
              <w:t>тделения по разным направлениям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Default="00F807BE" w:rsidP="008F2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сборник методических рекомендаций по организации документооборота, планирования и анализа работы педагогов</w:t>
            </w:r>
            <w:r w:rsidR="00F24BFB">
              <w:rPr>
                <w:rFonts w:ascii="Times New Roman" w:hAnsi="Times New Roman" w:cs="Times New Roman"/>
                <w:sz w:val="28"/>
                <w:szCs w:val="28"/>
              </w:rPr>
              <w:t xml:space="preserve"> (12)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7BE1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E1" w:rsidRDefault="00007BE1" w:rsidP="00BA6429">
            <w:pPr>
              <w:pStyle w:val="a7"/>
              <w:shd w:val="clear" w:color="auto" w:fill="FFFFFF"/>
              <w:spacing w:before="0" w:beforeAutospacing="0" w:after="0" w:afterAutospacing="0" w:line="18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разработка необходимой документации по проведению конкурсов, выставок и т.д.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5A4" w:rsidRDefault="005E05A4" w:rsidP="00B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Разработаны:</w:t>
            </w:r>
          </w:p>
          <w:p w:rsidR="005E05A4" w:rsidRDefault="00007BE1" w:rsidP="004C7478">
            <w:pPr>
              <w:pStyle w:val="a4"/>
              <w:numPr>
                <w:ilvl w:val="0"/>
                <w:numId w:val="8"/>
              </w:numPr>
              <w:ind w:left="33" w:firstLine="4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4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5E05A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3212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E05A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B3212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5E05A4">
              <w:rPr>
                <w:rFonts w:ascii="Times New Roman" w:hAnsi="Times New Roman" w:cs="Times New Roman"/>
                <w:sz w:val="28"/>
                <w:szCs w:val="28"/>
              </w:rPr>
              <w:t xml:space="preserve"> (9);</w:t>
            </w:r>
          </w:p>
          <w:p w:rsidR="00B32124" w:rsidRDefault="00B32124" w:rsidP="004C7478">
            <w:pPr>
              <w:pStyle w:val="a4"/>
              <w:numPr>
                <w:ilvl w:val="0"/>
                <w:numId w:val="8"/>
              </w:numPr>
              <w:ind w:left="33" w:firstLine="4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5E05A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учреждения;</w:t>
            </w:r>
          </w:p>
          <w:p w:rsidR="005E05A4" w:rsidRDefault="005E05A4" w:rsidP="004C7478">
            <w:pPr>
              <w:pStyle w:val="a4"/>
              <w:numPr>
                <w:ilvl w:val="0"/>
                <w:numId w:val="8"/>
              </w:numPr>
              <w:ind w:left="33" w:firstLine="4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7BE1" w:rsidRPr="005E05A4">
              <w:rPr>
                <w:rFonts w:ascii="Times New Roman" w:hAnsi="Times New Roman" w:cs="Times New Roman"/>
                <w:sz w:val="28"/>
                <w:szCs w:val="28"/>
              </w:rPr>
              <w:t>ценари</w:t>
            </w:r>
            <w:r w:rsidR="00B321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124">
              <w:rPr>
                <w:rFonts w:ascii="Times New Roman" w:hAnsi="Times New Roman" w:cs="Times New Roman"/>
                <w:sz w:val="28"/>
                <w:szCs w:val="28"/>
              </w:rPr>
              <w:t>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14);</w:t>
            </w:r>
          </w:p>
          <w:p w:rsidR="00B32124" w:rsidRPr="00B32124" w:rsidRDefault="005E05A4" w:rsidP="00B321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12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</w:p>
          <w:p w:rsidR="00007BE1" w:rsidRPr="00B32124" w:rsidRDefault="00007BE1" w:rsidP="00B3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124">
              <w:rPr>
                <w:rFonts w:ascii="Times New Roman" w:hAnsi="Times New Roman" w:cs="Times New Roman"/>
                <w:sz w:val="28"/>
                <w:szCs w:val="28"/>
              </w:rPr>
              <w:t>Информация с фотоотчетом  предоставляется на сайт учреждения и в социальные сети.</w:t>
            </w:r>
          </w:p>
        </w:tc>
      </w:tr>
      <w:tr w:rsidR="007F2718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8" w:rsidRDefault="00E36EDB" w:rsidP="004C747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наставничества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8" w:rsidRDefault="007F2718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специалистами: </w:t>
            </w:r>
            <w:r w:rsidR="001068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6816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16" w:rsidRPr="00AE302C" w:rsidRDefault="00106816" w:rsidP="007F27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Достижения педагогов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16" w:rsidRDefault="00106816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(чел.):</w:t>
            </w:r>
          </w:p>
          <w:p w:rsidR="00106816" w:rsidRDefault="00106816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– 23</w:t>
            </w:r>
          </w:p>
          <w:p w:rsidR="00106816" w:rsidRDefault="00106816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– 0</w:t>
            </w:r>
          </w:p>
          <w:p w:rsidR="00106816" w:rsidRDefault="00106816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– 6</w:t>
            </w:r>
          </w:p>
          <w:p w:rsidR="00106816" w:rsidRDefault="00106816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Всероссийский(онлайн) – 10</w:t>
            </w:r>
          </w:p>
        </w:tc>
      </w:tr>
      <w:tr w:rsidR="00106816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16" w:rsidRPr="00106816" w:rsidRDefault="00106816" w:rsidP="001068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68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экспериментальной и инновационной деятельности</w:t>
            </w:r>
          </w:p>
          <w:p w:rsidR="00106816" w:rsidRDefault="00106816" w:rsidP="007F27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16" w:rsidRDefault="00E36EDB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– 14</w:t>
            </w:r>
          </w:p>
          <w:p w:rsidR="00E36EDB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– 0</w:t>
            </w:r>
          </w:p>
          <w:p w:rsidR="00040B4D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сборников (1), статей – 167</w:t>
            </w:r>
          </w:p>
          <w:p w:rsidR="00040B4D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– 0</w:t>
            </w:r>
          </w:p>
          <w:p w:rsidR="00040B4D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нетрадиционных открытых занятий, мастер-классов, практических семинаров, педагогических студий – 31</w:t>
            </w:r>
          </w:p>
          <w:p w:rsidR="00040B4D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проектных программах – 0 </w:t>
            </w:r>
          </w:p>
          <w:p w:rsidR="00040B4D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технологий в воспитательном процессе, в том числе ИКТ – 44</w:t>
            </w:r>
          </w:p>
          <w:p w:rsidR="00040B4D" w:rsidRDefault="00040B4D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– 49</w:t>
            </w:r>
          </w:p>
        </w:tc>
      </w:tr>
      <w:tr w:rsidR="00040B4D" w:rsidTr="004C7478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4D" w:rsidRPr="00040B4D" w:rsidRDefault="00040B4D" w:rsidP="004C7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программно-методического сопровождения социально-реабилитационного процесса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B4D" w:rsidRDefault="00E90C38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сравнительного анализа воспитательного процесса – 85</w:t>
            </w:r>
          </w:p>
          <w:p w:rsidR="00E90C38" w:rsidRDefault="00E90C38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– 126 </w:t>
            </w:r>
          </w:p>
          <w:p w:rsidR="00E90C38" w:rsidRDefault="00E90C38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и экскурсии – 2</w:t>
            </w:r>
          </w:p>
          <w:p w:rsidR="00E90C38" w:rsidRDefault="00E90C38" w:rsidP="001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продукты – 167</w:t>
            </w:r>
          </w:p>
        </w:tc>
      </w:tr>
    </w:tbl>
    <w:p w:rsidR="00007BE1" w:rsidRDefault="00007BE1" w:rsidP="00007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в отделении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СДиСРН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оформляется (фиксируется) документально в форме:</w:t>
      </w:r>
    </w:p>
    <w:p w:rsidR="00007BE1" w:rsidRPr="00B32124" w:rsidRDefault="00B32124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протоколов методических советов, </w:t>
      </w:r>
      <w:r w:rsidR="00007BE1" w:rsidRPr="00B32124">
        <w:rPr>
          <w:rFonts w:ascii="Times New Roman" w:hAnsi="Times New Roman" w:cs="Times New Roman"/>
          <w:sz w:val="28"/>
          <w:szCs w:val="28"/>
        </w:rPr>
        <w:t xml:space="preserve">семинаров, инструктивно – методических </w:t>
      </w:r>
      <w:r>
        <w:rPr>
          <w:rFonts w:ascii="Times New Roman" w:hAnsi="Times New Roman" w:cs="Times New Roman"/>
          <w:sz w:val="28"/>
          <w:szCs w:val="28"/>
        </w:rPr>
        <w:t>совещаний</w:t>
      </w:r>
      <w:r w:rsidR="00007BE1" w:rsidRPr="00B32124">
        <w:rPr>
          <w:rFonts w:ascii="Times New Roman" w:hAnsi="Times New Roman" w:cs="Times New Roman"/>
          <w:sz w:val="28"/>
          <w:szCs w:val="28"/>
        </w:rPr>
        <w:t>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 и отчетов работы;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журнала учета консультаций;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материалов по анализу и самоанализу педагогической деятельности;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аналитических справок по вопросам </w:t>
      </w:r>
      <w:r w:rsidR="00B32124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 докладов, сообщений, разработок мероприятий;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r w:rsidR="00B32124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>, технологий, программ;</w:t>
      </w:r>
    </w:p>
    <w:p w:rsidR="00007BE1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обобщенных материалов о системе воспитательной работы;</w:t>
      </w:r>
    </w:p>
    <w:p w:rsidR="00007BE1" w:rsidRPr="00B32124" w:rsidRDefault="00007BE1" w:rsidP="004C7478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печати по </w:t>
      </w:r>
      <w:r w:rsidR="00B32124">
        <w:rPr>
          <w:rFonts w:ascii="Times New Roman" w:hAnsi="Times New Roman" w:cs="Times New Roman"/>
          <w:sz w:val="28"/>
          <w:szCs w:val="28"/>
        </w:rPr>
        <w:t>воспитательной работе отделения.</w:t>
      </w:r>
    </w:p>
    <w:p w:rsidR="00190C71" w:rsidRDefault="00190C71" w:rsidP="00190C71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C71">
        <w:rPr>
          <w:rFonts w:ascii="Times New Roman" w:hAnsi="Times New Roman" w:cs="Times New Roman"/>
          <w:b/>
          <w:sz w:val="28"/>
          <w:szCs w:val="28"/>
        </w:rPr>
        <w:t>Вывод: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0D85" w:rsidTr="00BB0D85">
        <w:tc>
          <w:tcPr>
            <w:tcW w:w="4672" w:type="dxa"/>
          </w:tcPr>
          <w:p w:rsidR="00BB0D85" w:rsidRDefault="00BB0D85" w:rsidP="00190C7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моменты</w:t>
            </w:r>
          </w:p>
        </w:tc>
        <w:tc>
          <w:tcPr>
            <w:tcW w:w="4673" w:type="dxa"/>
          </w:tcPr>
          <w:p w:rsidR="00BB0D85" w:rsidRDefault="00BB0D85" w:rsidP="00190C7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 моменты</w:t>
            </w:r>
          </w:p>
        </w:tc>
      </w:tr>
      <w:tr w:rsidR="00BB0D85" w:rsidTr="00BB0D85">
        <w:tc>
          <w:tcPr>
            <w:tcW w:w="4672" w:type="dxa"/>
          </w:tcPr>
          <w:p w:rsidR="00BB0D85" w:rsidRPr="00BB0D85" w:rsidRDefault="00BB0D85" w:rsidP="00BB0D85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0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своевременно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673" w:type="dxa"/>
          </w:tcPr>
          <w:p w:rsidR="00BB0D85" w:rsidRPr="00E90C38" w:rsidRDefault="00E90C38" w:rsidP="00190C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педагогов не учитывают специфику работы при выборе темы КПК</w:t>
            </w:r>
          </w:p>
        </w:tc>
      </w:tr>
      <w:tr w:rsidR="00E90C38" w:rsidTr="00BB0D85">
        <w:tc>
          <w:tcPr>
            <w:tcW w:w="4672" w:type="dxa"/>
          </w:tcPr>
          <w:p w:rsidR="00E90C38" w:rsidRPr="00E90C38" w:rsidRDefault="00E90C38" w:rsidP="00BB0D85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0C71">
              <w:rPr>
                <w:rFonts w:ascii="Times New Roman" w:hAnsi="Times New Roman" w:cs="Times New Roman"/>
                <w:sz w:val="28"/>
                <w:szCs w:val="28"/>
              </w:rPr>
              <w:t xml:space="preserve">едагоги успешно создают слайдовые, мультимедийные, тематические презентации, </w:t>
            </w:r>
            <w:r w:rsidRPr="00190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работу с Интернет-ресурсами.</w:t>
            </w:r>
          </w:p>
        </w:tc>
        <w:tc>
          <w:tcPr>
            <w:tcW w:w="4673" w:type="dxa"/>
          </w:tcPr>
          <w:p w:rsidR="00E90C38" w:rsidRPr="002D72C4" w:rsidRDefault="002D72C4" w:rsidP="002D72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72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Педагоги испытывают трудности с подготовкой и ведением новой документации в связи с </w:t>
            </w:r>
            <w:r w:rsidRPr="002D72C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недостаточной психолого-педагогической компетентностью. </w:t>
            </w:r>
          </w:p>
        </w:tc>
      </w:tr>
      <w:tr w:rsidR="002D72C4" w:rsidTr="00BB0D85">
        <w:tc>
          <w:tcPr>
            <w:tcW w:w="4672" w:type="dxa"/>
          </w:tcPr>
          <w:p w:rsidR="002D72C4" w:rsidRPr="002D72C4" w:rsidRDefault="002D72C4" w:rsidP="00BB0D85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Повышению </w:t>
            </w:r>
            <w:r w:rsidRPr="00E24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роста педагогов способствует</w:t>
            </w:r>
            <w:r w:rsidRPr="00E24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посещение и участие в методических мероприятиях, где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происходит обмен опытом.</w:t>
            </w:r>
          </w:p>
        </w:tc>
        <w:tc>
          <w:tcPr>
            <w:tcW w:w="4673" w:type="dxa"/>
          </w:tcPr>
          <w:p w:rsidR="002D72C4" w:rsidRPr="002D72C4" w:rsidRDefault="002D72C4" w:rsidP="002D72C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248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принимают участие одни и те же педагоги (в основном 1.кв. категории). </w:t>
            </w:r>
            <w:r w:rsidRPr="002D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разделы и новостную страницу сайта пополняют лишь единицы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72C4" w:rsidTr="00BB0D85">
        <w:tc>
          <w:tcPr>
            <w:tcW w:w="4672" w:type="dxa"/>
          </w:tcPr>
          <w:p w:rsidR="002D72C4" w:rsidRPr="002D72C4" w:rsidRDefault="002D72C4" w:rsidP="00BB0D85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24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обеспечивают результативное участие воспитанников в творчес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конкурсах, спортивных соревнованиях различных уровней.</w:t>
            </w:r>
          </w:p>
        </w:tc>
        <w:tc>
          <w:tcPr>
            <w:tcW w:w="4673" w:type="dxa"/>
          </w:tcPr>
          <w:p w:rsidR="002D72C4" w:rsidRDefault="002D72C4" w:rsidP="002D72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D85" w:rsidTr="00BB0D85">
        <w:tc>
          <w:tcPr>
            <w:tcW w:w="4672" w:type="dxa"/>
          </w:tcPr>
          <w:p w:rsidR="00BB0D85" w:rsidRPr="002D72C4" w:rsidRDefault="002D72C4" w:rsidP="002D72C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2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активно повышают </w:t>
            </w:r>
            <w:r w:rsidR="00C37036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деятельности путем установления 1 кв. категории</w:t>
            </w:r>
          </w:p>
        </w:tc>
        <w:tc>
          <w:tcPr>
            <w:tcW w:w="4673" w:type="dxa"/>
          </w:tcPr>
          <w:p w:rsidR="00BB0D85" w:rsidRDefault="00BB0D85" w:rsidP="002D72C4">
            <w:pPr>
              <w:shd w:val="clear" w:color="auto" w:fill="FFFFFF"/>
              <w:spacing w:before="30" w:after="30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52D" w:rsidRPr="000A052D" w:rsidRDefault="000A052D" w:rsidP="007A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7A3C"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оставленные задачи </w:t>
      </w: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работы за 2024 год </w:t>
      </w:r>
      <w:r w:rsidR="007A7A3C"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выполнены. Тематика </w:t>
      </w: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проведенных методических совещаний </w:t>
      </w:r>
      <w:r w:rsidR="007A7A3C"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 основные вопросы, которые стремится   решать педагогический коллектив. </w:t>
      </w:r>
    </w:p>
    <w:p w:rsidR="007A7A3C" w:rsidRPr="000A052D" w:rsidRDefault="007A7A3C" w:rsidP="007A7A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0A052D"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 проделана большая работа, направленная на создание оптимальных условий для жизни, учебы и воспитания наших воспитанников. Отдельные недочеты будут предметом последующей </w:t>
      </w:r>
      <w:r w:rsid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</w:t>
      </w: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7A7A3C" w:rsidRPr="000A052D" w:rsidRDefault="007A7A3C" w:rsidP="007A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вышесказанного, </w:t>
      </w:r>
      <w:r w:rsid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году</w:t>
      </w:r>
      <w:r w:rsidRPr="000A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решить следующие задачи:</w:t>
      </w:r>
    </w:p>
    <w:p w:rsidR="000A052D" w:rsidRPr="00B32D6F" w:rsidRDefault="000A052D" w:rsidP="000A05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организационной деятельности и </w:t>
      </w:r>
      <w:proofErr w:type="spellStart"/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передового опыта и инновационных технологий.</w:t>
      </w:r>
    </w:p>
    <w:p w:rsidR="000A052D" w:rsidRPr="00B32D6F" w:rsidRDefault="000A052D" w:rsidP="000A05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ально-педагогических технологий.</w:t>
      </w:r>
    </w:p>
    <w:p w:rsidR="000A052D" w:rsidRPr="00B32D6F" w:rsidRDefault="000A052D" w:rsidP="000A05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2D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работников.</w:t>
      </w:r>
    </w:p>
    <w:p w:rsidR="000A052D" w:rsidRPr="00506169" w:rsidRDefault="000A052D" w:rsidP="000A0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методического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50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 и творческих групп педагогов.</w:t>
      </w:r>
    </w:p>
    <w:p w:rsidR="00FE684F" w:rsidRPr="004C7478" w:rsidRDefault="000A052D" w:rsidP="004C747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7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профессиональной компетенции, креативности педагогического коллектива.</w:t>
      </w:r>
      <w:r w:rsidR="00FE684F" w:rsidRPr="004C74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007BE1" w:rsidRDefault="00007BE1" w:rsidP="006204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BE1" w:rsidRDefault="00007BE1" w:rsidP="006204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BE1" w:rsidRDefault="00007BE1" w:rsidP="0062042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42E" w:rsidRDefault="0062042E" w:rsidP="00620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42E" w:rsidRDefault="0062042E" w:rsidP="0062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042E" w:rsidSect="004C74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4B9"/>
    <w:multiLevelType w:val="hybridMultilevel"/>
    <w:tmpl w:val="71AE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3F53"/>
    <w:multiLevelType w:val="hybridMultilevel"/>
    <w:tmpl w:val="3508D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023"/>
    <w:multiLevelType w:val="hybridMultilevel"/>
    <w:tmpl w:val="D0223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15C3"/>
    <w:multiLevelType w:val="multilevel"/>
    <w:tmpl w:val="40B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01FAB"/>
    <w:multiLevelType w:val="hybridMultilevel"/>
    <w:tmpl w:val="4D32E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032"/>
    <w:multiLevelType w:val="hybridMultilevel"/>
    <w:tmpl w:val="6EEE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8208C"/>
    <w:multiLevelType w:val="hybridMultilevel"/>
    <w:tmpl w:val="7332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22E78"/>
    <w:multiLevelType w:val="hybridMultilevel"/>
    <w:tmpl w:val="DBC01650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497730D3"/>
    <w:multiLevelType w:val="multilevel"/>
    <w:tmpl w:val="A9B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7420"/>
    <w:multiLevelType w:val="hybridMultilevel"/>
    <w:tmpl w:val="F2C40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D579C"/>
    <w:multiLevelType w:val="hybridMultilevel"/>
    <w:tmpl w:val="A554F30A"/>
    <w:lvl w:ilvl="0" w:tplc="1D88297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FCE5F51"/>
    <w:multiLevelType w:val="hybridMultilevel"/>
    <w:tmpl w:val="C1E4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B63C2"/>
    <w:multiLevelType w:val="hybridMultilevel"/>
    <w:tmpl w:val="A274C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7968"/>
    <w:multiLevelType w:val="hybridMultilevel"/>
    <w:tmpl w:val="71AE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0FE2"/>
    <w:multiLevelType w:val="hybridMultilevel"/>
    <w:tmpl w:val="B0A05630"/>
    <w:lvl w:ilvl="0" w:tplc="5756CF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4ADB"/>
    <w:multiLevelType w:val="hybridMultilevel"/>
    <w:tmpl w:val="153C118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0F60D9D"/>
    <w:multiLevelType w:val="multilevel"/>
    <w:tmpl w:val="E3A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E18AF"/>
    <w:multiLevelType w:val="multilevel"/>
    <w:tmpl w:val="2DA6A2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8579D"/>
    <w:multiLevelType w:val="hybridMultilevel"/>
    <w:tmpl w:val="F522A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9102F"/>
    <w:multiLevelType w:val="hybridMultilevel"/>
    <w:tmpl w:val="2AC8B078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4"/>
  </w:num>
  <w:num w:numId="5">
    <w:abstractNumId w:val="7"/>
  </w:num>
  <w:num w:numId="6">
    <w:abstractNumId w:val="18"/>
  </w:num>
  <w:num w:numId="7">
    <w:abstractNumId w:val="2"/>
  </w:num>
  <w:num w:numId="8">
    <w:abstractNumId w:val="19"/>
  </w:num>
  <w:num w:numId="9">
    <w:abstractNumId w:val="1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5"/>
  </w:num>
  <w:num w:numId="15">
    <w:abstractNumId w:val="0"/>
  </w:num>
  <w:num w:numId="16">
    <w:abstractNumId w:val="10"/>
  </w:num>
  <w:num w:numId="17">
    <w:abstractNumId w:val="14"/>
  </w:num>
  <w:num w:numId="18">
    <w:abstractNumId w:val="6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F8"/>
    <w:rsid w:val="00007BE1"/>
    <w:rsid w:val="00040B4D"/>
    <w:rsid w:val="000A052D"/>
    <w:rsid w:val="00106816"/>
    <w:rsid w:val="0017576D"/>
    <w:rsid w:val="001823F2"/>
    <w:rsid w:val="00190C71"/>
    <w:rsid w:val="001B4226"/>
    <w:rsid w:val="002D72C4"/>
    <w:rsid w:val="003545D8"/>
    <w:rsid w:val="00363A13"/>
    <w:rsid w:val="004A4068"/>
    <w:rsid w:val="004C6B59"/>
    <w:rsid w:val="004C7478"/>
    <w:rsid w:val="005D50A0"/>
    <w:rsid w:val="005E05A4"/>
    <w:rsid w:val="005E5DE3"/>
    <w:rsid w:val="005F7951"/>
    <w:rsid w:val="0062042E"/>
    <w:rsid w:val="00627C26"/>
    <w:rsid w:val="00684A0F"/>
    <w:rsid w:val="006937DD"/>
    <w:rsid w:val="007045C8"/>
    <w:rsid w:val="00710530"/>
    <w:rsid w:val="0079585E"/>
    <w:rsid w:val="007A7A3C"/>
    <w:rsid w:val="007F2718"/>
    <w:rsid w:val="007F72F8"/>
    <w:rsid w:val="008D657E"/>
    <w:rsid w:val="008F2466"/>
    <w:rsid w:val="009420BC"/>
    <w:rsid w:val="009931D1"/>
    <w:rsid w:val="00A4133B"/>
    <w:rsid w:val="00A47766"/>
    <w:rsid w:val="00B32124"/>
    <w:rsid w:val="00BB0D85"/>
    <w:rsid w:val="00BC1343"/>
    <w:rsid w:val="00C37036"/>
    <w:rsid w:val="00CD641C"/>
    <w:rsid w:val="00D425ED"/>
    <w:rsid w:val="00D85B1B"/>
    <w:rsid w:val="00DA4D22"/>
    <w:rsid w:val="00E2485F"/>
    <w:rsid w:val="00E36EDB"/>
    <w:rsid w:val="00E90C38"/>
    <w:rsid w:val="00EC025E"/>
    <w:rsid w:val="00EC7ACF"/>
    <w:rsid w:val="00EE7370"/>
    <w:rsid w:val="00F24BFB"/>
    <w:rsid w:val="00F807BE"/>
    <w:rsid w:val="00FE684F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4D0"/>
  <w15:chartTrackingRefBased/>
  <w15:docId w15:val="{7DF4DEFB-85A2-46E1-BDAD-04F4D37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B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9420BC"/>
    <w:pPr>
      <w:ind w:left="720"/>
      <w:contextualSpacing/>
    </w:pPr>
  </w:style>
  <w:style w:type="table" w:styleId="a6">
    <w:name w:val="Table Grid"/>
    <w:basedOn w:val="a1"/>
    <w:uiPriority w:val="59"/>
    <w:rsid w:val="0062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105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34"/>
    <w:qFormat/>
    <w:locked/>
    <w:rsid w:val="00710530"/>
  </w:style>
  <w:style w:type="character" w:styleId="a8">
    <w:name w:val="Strong"/>
    <w:basedOn w:val="a0"/>
    <w:uiPriority w:val="22"/>
    <w:qFormat/>
    <w:rsid w:val="005D50A0"/>
    <w:rPr>
      <w:b/>
      <w:bCs/>
    </w:rPr>
  </w:style>
  <w:style w:type="paragraph" w:customStyle="1" w:styleId="c0">
    <w:name w:val="c0"/>
    <w:basedOn w:val="a"/>
    <w:uiPriority w:val="99"/>
    <w:rsid w:val="001757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17576D"/>
    <w:rPr>
      <w:rFonts w:ascii="Times New Roman" w:hAnsi="Times New Roman" w:cs="Times New Roman" w:hint="default"/>
    </w:rPr>
  </w:style>
  <w:style w:type="character" w:styleId="a9">
    <w:name w:val="Hyperlink"/>
    <w:basedOn w:val="a0"/>
    <w:uiPriority w:val="99"/>
    <w:semiHidden/>
    <w:unhideWhenUsed/>
    <w:rsid w:val="00D85B1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D8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2025-01-20T08:21:00Z</cp:lastPrinted>
  <dcterms:created xsi:type="dcterms:W3CDTF">2024-11-11T00:39:00Z</dcterms:created>
  <dcterms:modified xsi:type="dcterms:W3CDTF">2025-01-20T08:23:00Z</dcterms:modified>
</cp:coreProperties>
</file>